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FE48F" w14:textId="57DD6FC4" w:rsidR="0032160E" w:rsidRPr="00CB4F3C" w:rsidRDefault="0032160E" w:rsidP="0032160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Calibri" w:hAnsi="Arial" w:cs="Times New Roman"/>
          <w:b/>
          <w:sz w:val="24"/>
          <w:szCs w:val="20"/>
          <w:lang w:val="en-US" w:eastAsia="zh-CN"/>
        </w:rPr>
      </w:pPr>
      <w:bookmarkStart w:id="0" w:name="_Hlk492638857"/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>3GPP TSG-RAN WG2#1</w:t>
      </w:r>
      <w:r w:rsidR="003C7655">
        <w:rPr>
          <w:rFonts w:ascii="Arial" w:eastAsia="Calibri" w:hAnsi="Arial" w:cs="Times New Roman"/>
          <w:b/>
          <w:sz w:val="24"/>
          <w:szCs w:val="20"/>
          <w:lang w:val="en-US" w:eastAsia="zh-CN"/>
        </w:rPr>
        <w:t>2</w:t>
      </w:r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>3</w:t>
      </w:r>
      <w:r w:rsidRPr="00E23113">
        <w:rPr>
          <w:rFonts w:ascii="Arial" w:eastAsia="Calibri" w:hAnsi="Arial" w:cs="Times New Roman"/>
          <w:b/>
          <w:sz w:val="24"/>
          <w:szCs w:val="20"/>
          <w:lang w:eastAsia="zh-CN"/>
        </w:rPr>
        <w:tab/>
      </w:r>
      <w:r w:rsidR="00967C13" w:rsidRPr="00967C13">
        <w:rPr>
          <w:rFonts w:ascii="Arial" w:eastAsia="Calibri" w:hAnsi="Arial" w:cs="Times New Roman"/>
          <w:b/>
          <w:sz w:val="24"/>
          <w:szCs w:val="20"/>
          <w:lang w:val="en-US" w:eastAsia="zh-CN"/>
        </w:rPr>
        <w:t>R2-2308905</w:t>
      </w:r>
    </w:p>
    <w:p w14:paraId="558B00B0" w14:textId="4908D67B" w:rsidR="00FD5B66" w:rsidRPr="00FD5B66" w:rsidRDefault="00D52607" w:rsidP="0032160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>
        <w:rPr>
          <w:rFonts w:ascii="Arial" w:eastAsia="Calibri" w:hAnsi="Arial" w:cs="Times New Roman"/>
          <w:b/>
          <w:sz w:val="24"/>
          <w:szCs w:val="20"/>
          <w:lang w:val="en-US" w:eastAsia="zh-CN"/>
        </w:rPr>
        <w:t>Toulouse, France</w:t>
      </w:r>
      <w:r w:rsidR="0032160E"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, </w:t>
      </w:r>
      <w:r>
        <w:rPr>
          <w:rFonts w:ascii="Arial" w:eastAsia="Calibri" w:hAnsi="Arial" w:cs="Times New Roman"/>
          <w:b/>
          <w:sz w:val="24"/>
          <w:szCs w:val="20"/>
          <w:lang w:val="en-US" w:eastAsia="zh-CN"/>
        </w:rPr>
        <w:t>21</w:t>
      </w:r>
      <w:r w:rsidR="0032160E"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–</w:t>
      </w:r>
      <w:r>
        <w:rPr>
          <w:rFonts w:ascii="Arial" w:eastAsia="Calibri" w:hAnsi="Arial" w:cs="Times New Roman"/>
          <w:b/>
          <w:sz w:val="24"/>
          <w:szCs w:val="20"/>
          <w:lang w:val="en-US" w:eastAsia="zh-CN"/>
        </w:rPr>
        <w:t>25</w:t>
      </w:r>
      <w:r w:rsidR="0032160E" w:rsidRPr="00450807">
        <w:rPr>
          <w:rFonts w:ascii="Arial" w:eastAsia="Calibri" w:hAnsi="Arial" w:cs="Times New Roman"/>
          <w:b/>
          <w:sz w:val="24"/>
          <w:szCs w:val="20"/>
          <w:lang w:eastAsia="zh-CN"/>
        </w:rPr>
        <w:t xml:space="preserve"> August 20</w:t>
      </w:r>
      <w:r w:rsidR="00C20C51">
        <w:rPr>
          <w:rFonts w:ascii="Arial" w:eastAsia="Calibri" w:hAnsi="Arial" w:cs="Times New Roman"/>
          <w:b/>
          <w:sz w:val="24"/>
          <w:szCs w:val="20"/>
          <w:lang w:eastAsia="zh-CN"/>
        </w:rPr>
        <w:t>23</w:t>
      </w:r>
    </w:p>
    <w:p w14:paraId="35336925" w14:textId="289ADB4B" w:rsidR="003A5C9F" w:rsidRDefault="003A5C9F" w:rsidP="00FD5B66">
      <w:pPr>
        <w:pStyle w:val="3GPPHeader"/>
        <w:spacing w:after="60"/>
        <w:rPr>
          <w:rFonts w:ascii="Arial" w:hAnsi="Arial" w:cs="Arial"/>
          <w:szCs w:val="24"/>
        </w:rPr>
      </w:pPr>
      <w:r w:rsidRPr="00237D88">
        <w:rPr>
          <w:rFonts w:ascii="Arial" w:hAnsi="Arial" w:cs="Arial"/>
          <w:szCs w:val="24"/>
        </w:rPr>
        <w:tab/>
      </w:r>
    </w:p>
    <w:p w14:paraId="57DB9E84" w14:textId="77777777" w:rsidR="00FD5B66" w:rsidRPr="00FD5B66" w:rsidRDefault="00FD5B66" w:rsidP="00FD5B66">
      <w:pPr>
        <w:pStyle w:val="3GPPHeader"/>
        <w:spacing w:after="60"/>
        <w:rPr>
          <w:rFonts w:ascii="Arial" w:hAnsi="Arial" w:cs="Arial"/>
          <w:noProof/>
          <w:szCs w:val="24"/>
        </w:rPr>
      </w:pPr>
    </w:p>
    <w:p w14:paraId="105575AE" w14:textId="15B76B9E" w:rsidR="003A5C9F" w:rsidRPr="00D52607" w:rsidRDefault="003A5C9F" w:rsidP="003A5C9F">
      <w:pPr>
        <w:pStyle w:val="3GPPHeader"/>
        <w:rPr>
          <w:rFonts w:ascii="Arial" w:hAnsi="Arial" w:cs="Arial"/>
          <w:sz w:val="22"/>
        </w:rPr>
      </w:pPr>
      <w:r w:rsidRPr="00E23113">
        <w:rPr>
          <w:rFonts w:ascii="Arial" w:hAnsi="Arial" w:cs="Arial"/>
          <w:sz w:val="22"/>
        </w:rPr>
        <w:t>Agenda Item:</w:t>
      </w:r>
      <w:r w:rsidRPr="00E23113">
        <w:rPr>
          <w:rFonts w:ascii="Arial" w:hAnsi="Arial" w:cs="Arial"/>
          <w:sz w:val="22"/>
        </w:rPr>
        <w:tab/>
      </w:r>
      <w:r w:rsidR="00C84FC9" w:rsidRPr="006874A6">
        <w:rPr>
          <w:rFonts w:ascii="Arial" w:hAnsi="Arial" w:cs="Arial"/>
          <w:sz w:val="22"/>
        </w:rPr>
        <w:t>7.25.4</w:t>
      </w:r>
    </w:p>
    <w:p w14:paraId="39904165" w14:textId="77777777" w:rsidR="003A5C9F" w:rsidRPr="00237D88" w:rsidRDefault="003A5C9F" w:rsidP="003A5C9F">
      <w:pPr>
        <w:pStyle w:val="3GPPHeader"/>
        <w:rPr>
          <w:rFonts w:ascii="Arial" w:hAnsi="Arial" w:cs="Arial"/>
          <w:sz w:val="22"/>
          <w:lang w:val="en-GB"/>
        </w:rPr>
      </w:pPr>
      <w:r w:rsidRPr="00237D88">
        <w:rPr>
          <w:rFonts w:ascii="Arial" w:hAnsi="Arial" w:cs="Arial"/>
          <w:sz w:val="22"/>
        </w:rPr>
        <w:t>Source:</w:t>
      </w:r>
      <w:r w:rsidRPr="00237D88">
        <w:rPr>
          <w:rFonts w:ascii="Arial" w:hAnsi="Arial" w:cs="Arial"/>
          <w:sz w:val="22"/>
        </w:rPr>
        <w:tab/>
        <w:t>Ericsson</w:t>
      </w:r>
    </w:p>
    <w:p w14:paraId="6E298778" w14:textId="33006F05" w:rsidR="003A5C9F" w:rsidRPr="00237D88" w:rsidRDefault="003A5C9F" w:rsidP="003A5C9F">
      <w:pPr>
        <w:pStyle w:val="3GPPHeader"/>
        <w:rPr>
          <w:rFonts w:ascii="Arial" w:hAnsi="Arial" w:cs="Arial"/>
          <w:sz w:val="22"/>
        </w:rPr>
      </w:pPr>
      <w:r w:rsidRPr="00237D88">
        <w:rPr>
          <w:rFonts w:ascii="Arial" w:hAnsi="Arial" w:cs="Arial"/>
          <w:sz w:val="22"/>
        </w:rPr>
        <w:t>Title:</w:t>
      </w:r>
      <w:r w:rsidRPr="00237D88">
        <w:rPr>
          <w:rFonts w:ascii="Arial" w:hAnsi="Arial" w:cs="Arial"/>
          <w:sz w:val="22"/>
        </w:rPr>
        <w:tab/>
      </w:r>
      <w:r w:rsidR="00D52607">
        <w:rPr>
          <w:rFonts w:ascii="Arial" w:hAnsi="Arial" w:cs="Arial"/>
          <w:sz w:val="22"/>
          <w:lang w:val="en-US"/>
        </w:rPr>
        <w:t xml:space="preserve">Satellite </w:t>
      </w:r>
      <w:r w:rsidRPr="00C34BEB">
        <w:rPr>
          <w:rFonts w:ascii="Arial" w:hAnsi="Arial" w:cs="Arial"/>
          <w:sz w:val="22"/>
        </w:rPr>
        <w:t xml:space="preserve">IMT-2020 self-evaluation: </w:t>
      </w:r>
      <w:r w:rsidR="00A414CB">
        <w:rPr>
          <w:rFonts w:ascii="Arial" w:hAnsi="Arial" w:cs="Arial"/>
          <w:sz w:val="22"/>
        </w:rPr>
        <w:t>U</w:t>
      </w:r>
      <w:r w:rsidRPr="00C34BEB">
        <w:rPr>
          <w:rFonts w:ascii="Arial" w:hAnsi="Arial" w:cs="Arial"/>
          <w:sz w:val="22"/>
        </w:rPr>
        <w:t xml:space="preserve">P latency </w:t>
      </w:r>
    </w:p>
    <w:p w14:paraId="248031E0" w14:textId="544EDDBC" w:rsidR="00E90E49" w:rsidRPr="00CB4F3C" w:rsidRDefault="003A5C9F" w:rsidP="003A5C9F">
      <w:pPr>
        <w:pStyle w:val="3GPPHeader"/>
        <w:rPr>
          <w:rFonts w:ascii="Arial" w:hAnsi="Arial" w:cs="Arial"/>
          <w:sz w:val="22"/>
          <w:lang w:val="en-US"/>
        </w:rPr>
      </w:pPr>
      <w:r w:rsidRPr="00237D88">
        <w:rPr>
          <w:rFonts w:ascii="Arial" w:hAnsi="Arial" w:cs="Arial"/>
          <w:sz w:val="22"/>
        </w:rPr>
        <w:t>Document for:</w:t>
      </w:r>
      <w:r w:rsidRPr="00237D88">
        <w:rPr>
          <w:rFonts w:ascii="Arial" w:hAnsi="Arial" w:cs="Arial"/>
          <w:sz w:val="22"/>
        </w:rPr>
        <w:tab/>
      </w:r>
      <w:r w:rsidR="00CB4F3C">
        <w:rPr>
          <w:rFonts w:ascii="Arial" w:hAnsi="Arial" w:cs="Arial"/>
          <w:sz w:val="22"/>
          <w:lang w:val="en-US"/>
        </w:rPr>
        <w:t>Discussion, Decision</w:t>
      </w:r>
    </w:p>
    <w:p w14:paraId="65062EEC" w14:textId="60E21D97" w:rsidR="00E90E49" w:rsidRPr="00AB10C4" w:rsidRDefault="00E90E49" w:rsidP="00CE0424">
      <w:pPr>
        <w:pStyle w:val="Heading1"/>
      </w:pPr>
      <w:r w:rsidRPr="00AB10C4">
        <w:t>Introduction</w:t>
      </w:r>
    </w:p>
    <w:p w14:paraId="125A4300" w14:textId="2A243A75" w:rsidR="002A53E7" w:rsidRPr="002A53E7" w:rsidRDefault="002A53E7" w:rsidP="008D6C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ITU-R has </w:t>
      </w:r>
      <w:r w:rsidR="00362C5A" w:rsidRPr="00362C5A">
        <w:rPr>
          <w:rFonts w:ascii="Arial" w:hAnsi="Arial" w:cs="Arial"/>
          <w:sz w:val="20"/>
          <w:szCs w:val="20"/>
          <w:lang w:val="en-US"/>
        </w:rPr>
        <w:t>defined requirements for the satellite component of IMT-2020</w:t>
      </w:r>
      <w:r w:rsidR="00362C5A">
        <w:rPr>
          <w:rFonts w:ascii="Arial" w:hAnsi="Arial" w:cs="Arial"/>
          <w:sz w:val="20"/>
          <w:szCs w:val="20"/>
          <w:lang w:val="en-US"/>
        </w:rPr>
        <w:t xml:space="preserve"> [1]. The </w:t>
      </w:r>
      <w:r w:rsidR="0082102F">
        <w:rPr>
          <w:rFonts w:ascii="Arial" w:hAnsi="Arial" w:cs="Arial"/>
          <w:sz w:val="20"/>
          <w:szCs w:val="20"/>
          <w:lang w:val="en-US"/>
        </w:rPr>
        <w:t xml:space="preserve">set of </w:t>
      </w:r>
      <w:r w:rsidR="00362C5A">
        <w:rPr>
          <w:rFonts w:ascii="Arial" w:hAnsi="Arial" w:cs="Arial"/>
          <w:sz w:val="20"/>
          <w:szCs w:val="20"/>
          <w:lang w:val="en-US"/>
        </w:rPr>
        <w:t xml:space="preserve">requirements </w:t>
      </w:r>
      <w:r w:rsidR="000142D8">
        <w:rPr>
          <w:rFonts w:ascii="Arial" w:hAnsi="Arial" w:cs="Arial"/>
          <w:sz w:val="20"/>
          <w:szCs w:val="20"/>
          <w:lang w:val="en-US"/>
        </w:rPr>
        <w:t xml:space="preserve">and the </w:t>
      </w:r>
      <w:r w:rsidR="007A0CF1">
        <w:rPr>
          <w:rFonts w:ascii="Arial" w:hAnsi="Arial" w:cs="Arial"/>
          <w:sz w:val="20"/>
          <w:szCs w:val="20"/>
          <w:lang w:val="en-US"/>
        </w:rPr>
        <w:t xml:space="preserve">corresponding evaluation guidelines </w:t>
      </w:r>
      <w:r w:rsidR="000142D8">
        <w:rPr>
          <w:rFonts w:ascii="Arial" w:hAnsi="Arial" w:cs="Arial"/>
          <w:sz w:val="20"/>
          <w:szCs w:val="20"/>
          <w:lang w:val="en-US"/>
        </w:rPr>
        <w:t xml:space="preserve">are based </w:t>
      </w:r>
      <w:r w:rsidR="007A0CF1">
        <w:rPr>
          <w:rFonts w:ascii="Arial" w:hAnsi="Arial" w:cs="Arial"/>
          <w:sz w:val="20"/>
          <w:szCs w:val="20"/>
          <w:lang w:val="en-US"/>
        </w:rPr>
        <w:t>on the terrestrial procedure, to which 3GPP has submitted TR 37.910 [2].</w:t>
      </w:r>
      <w:r w:rsidR="0082102F">
        <w:rPr>
          <w:rFonts w:ascii="Arial" w:hAnsi="Arial" w:cs="Arial"/>
          <w:sz w:val="20"/>
          <w:szCs w:val="20"/>
          <w:lang w:val="en-US"/>
        </w:rPr>
        <w:t xml:space="preserve"> </w:t>
      </w:r>
      <w:r w:rsidR="0013562A">
        <w:rPr>
          <w:rFonts w:ascii="Arial" w:hAnsi="Arial" w:cs="Arial"/>
          <w:sz w:val="20"/>
          <w:szCs w:val="20"/>
          <w:lang w:val="en-US"/>
        </w:rPr>
        <w:t>Similar to</w:t>
      </w:r>
      <w:r w:rsidR="0082102F">
        <w:rPr>
          <w:rFonts w:ascii="Arial" w:hAnsi="Arial" w:cs="Arial"/>
          <w:sz w:val="20"/>
          <w:szCs w:val="20"/>
          <w:lang w:val="en-US"/>
        </w:rPr>
        <w:t xml:space="preserve"> the terrestrial case, </w:t>
      </w:r>
      <w:r w:rsidR="008A79C0">
        <w:rPr>
          <w:rFonts w:ascii="Arial" w:hAnsi="Arial" w:cs="Arial"/>
          <w:sz w:val="20"/>
          <w:szCs w:val="20"/>
          <w:lang w:val="en-US"/>
        </w:rPr>
        <w:t>the requirements include a UP latency target</w:t>
      </w:r>
      <w:r w:rsidR="006F698D">
        <w:rPr>
          <w:rFonts w:ascii="Arial" w:hAnsi="Arial" w:cs="Arial"/>
          <w:sz w:val="20"/>
          <w:szCs w:val="20"/>
          <w:lang w:val="en-US"/>
        </w:rPr>
        <w:t xml:space="preserve">, which has been set to </w:t>
      </w:r>
      <w:r w:rsidR="00E23F63">
        <w:rPr>
          <w:rFonts w:ascii="Arial" w:hAnsi="Arial" w:cs="Arial"/>
          <w:sz w:val="20"/>
          <w:szCs w:val="20"/>
          <w:lang w:val="en-US"/>
        </w:rPr>
        <w:t>10</w:t>
      </w:r>
      <w:r w:rsidR="00552143">
        <w:rPr>
          <w:rFonts w:ascii="Arial" w:hAnsi="Arial" w:cs="Arial"/>
          <w:sz w:val="20"/>
          <w:szCs w:val="20"/>
          <w:lang w:val="en-US"/>
        </w:rPr>
        <w:t xml:space="preserve"> </w:t>
      </w:r>
      <w:r w:rsidR="00E23F63">
        <w:rPr>
          <w:rFonts w:ascii="Arial" w:hAnsi="Arial" w:cs="Arial"/>
          <w:sz w:val="20"/>
          <w:szCs w:val="20"/>
          <w:lang w:val="en-US"/>
        </w:rPr>
        <w:t xml:space="preserve">ms </w:t>
      </w:r>
      <w:r w:rsidR="00C61FD6">
        <w:rPr>
          <w:rFonts w:ascii="Arial" w:hAnsi="Arial" w:cs="Arial"/>
          <w:sz w:val="20"/>
          <w:szCs w:val="20"/>
          <w:lang w:val="en-US"/>
        </w:rPr>
        <w:t xml:space="preserve">[1] </w:t>
      </w:r>
      <w:r w:rsidR="00E23F63">
        <w:rPr>
          <w:rFonts w:ascii="Arial" w:hAnsi="Arial" w:cs="Arial"/>
          <w:sz w:val="20"/>
          <w:szCs w:val="20"/>
          <w:lang w:val="en-US"/>
        </w:rPr>
        <w:t xml:space="preserve">to take into account the </w:t>
      </w:r>
      <w:r w:rsidR="004B2B8D">
        <w:rPr>
          <w:rFonts w:ascii="Arial" w:hAnsi="Arial" w:cs="Arial"/>
          <w:sz w:val="20"/>
          <w:szCs w:val="20"/>
          <w:lang w:val="en-US"/>
        </w:rPr>
        <w:t>propagation</w:t>
      </w:r>
      <w:r w:rsidR="00E23F63">
        <w:rPr>
          <w:rFonts w:ascii="Arial" w:hAnsi="Arial" w:cs="Arial"/>
          <w:sz w:val="20"/>
          <w:szCs w:val="20"/>
          <w:lang w:val="en-US"/>
        </w:rPr>
        <w:t xml:space="preserve"> delay</w:t>
      </w:r>
      <w:r w:rsidR="00D26D59">
        <w:rPr>
          <w:rFonts w:ascii="Arial" w:hAnsi="Arial" w:cs="Arial"/>
          <w:sz w:val="20"/>
          <w:szCs w:val="20"/>
          <w:lang w:val="en-US"/>
        </w:rPr>
        <w:t xml:space="preserve"> inherent to satellite communications</w:t>
      </w:r>
      <w:r w:rsidR="00B612C7">
        <w:rPr>
          <w:rFonts w:ascii="Arial" w:hAnsi="Arial" w:cs="Arial"/>
          <w:sz w:val="20"/>
          <w:szCs w:val="20"/>
          <w:lang w:val="en-US"/>
        </w:rPr>
        <w:t>.</w:t>
      </w:r>
    </w:p>
    <w:p w14:paraId="3529E9D9" w14:textId="20043136" w:rsidR="00487F90" w:rsidRPr="008D6C62" w:rsidRDefault="00F33E37" w:rsidP="00D26D59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this paper</w:t>
      </w:r>
      <w:r w:rsidR="00EE28C0" w:rsidRPr="008D6C62">
        <w:rPr>
          <w:rFonts w:ascii="Arial" w:hAnsi="Arial" w:cs="Arial"/>
          <w:sz w:val="20"/>
          <w:szCs w:val="20"/>
        </w:rPr>
        <w:t>,</w:t>
      </w:r>
      <w:r w:rsidRPr="008D6C62">
        <w:rPr>
          <w:rFonts w:ascii="Arial" w:hAnsi="Arial" w:cs="Arial"/>
          <w:sz w:val="20"/>
          <w:szCs w:val="20"/>
        </w:rPr>
        <w:t xml:space="preserve"> we make an evaluation of the UP latency in NR </w:t>
      </w:r>
      <w:r w:rsidR="00D26D59">
        <w:rPr>
          <w:rFonts w:ascii="Arial" w:hAnsi="Arial" w:cs="Arial"/>
          <w:sz w:val="20"/>
          <w:szCs w:val="20"/>
          <w:lang w:val="en-US"/>
        </w:rPr>
        <w:t xml:space="preserve">NTN </w:t>
      </w:r>
      <w:r w:rsidRPr="008D6C62">
        <w:rPr>
          <w:rFonts w:ascii="Arial" w:hAnsi="Arial" w:cs="Arial"/>
          <w:sz w:val="20"/>
          <w:szCs w:val="20"/>
        </w:rPr>
        <w:t xml:space="preserve">with different </w:t>
      </w:r>
      <w:r w:rsidR="008D6C62" w:rsidRPr="008D6C62">
        <w:rPr>
          <w:rFonts w:ascii="Arial" w:hAnsi="Arial" w:cs="Arial"/>
          <w:sz w:val="20"/>
          <w:szCs w:val="20"/>
        </w:rPr>
        <w:t>configurations and</w:t>
      </w:r>
      <w:r w:rsidRPr="008D6C62">
        <w:rPr>
          <w:rFonts w:ascii="Arial" w:hAnsi="Arial" w:cs="Arial"/>
          <w:sz w:val="20"/>
          <w:szCs w:val="20"/>
        </w:rPr>
        <w:t xml:space="preserve"> show that the target</w:t>
      </w:r>
      <w:r w:rsidR="00222686" w:rsidRPr="008D6C62">
        <w:rPr>
          <w:rFonts w:ascii="Arial" w:hAnsi="Arial" w:cs="Arial"/>
          <w:sz w:val="20"/>
          <w:szCs w:val="20"/>
        </w:rPr>
        <w:t>s</w:t>
      </w:r>
      <w:r w:rsidRPr="008D6C62">
        <w:rPr>
          <w:rFonts w:ascii="Arial" w:hAnsi="Arial" w:cs="Arial"/>
          <w:sz w:val="20"/>
          <w:szCs w:val="20"/>
        </w:rPr>
        <w:t xml:space="preserve"> can be reached.</w:t>
      </w:r>
      <w:r w:rsidR="00147789" w:rsidRPr="008D6C62">
        <w:rPr>
          <w:rFonts w:ascii="Arial" w:hAnsi="Arial" w:cs="Arial"/>
          <w:sz w:val="20"/>
          <w:szCs w:val="20"/>
        </w:rPr>
        <w:t xml:space="preserve"> </w:t>
      </w:r>
    </w:p>
    <w:p w14:paraId="5925009D" w14:textId="776E541D" w:rsidR="004000E8" w:rsidRPr="00AB10C4" w:rsidRDefault="00BD3353" w:rsidP="00CE0424">
      <w:pPr>
        <w:pStyle w:val="Heading1"/>
      </w:pPr>
      <w:bookmarkStart w:id="1" w:name="_Ref178064866"/>
      <w:bookmarkEnd w:id="1"/>
      <w:r w:rsidRPr="00AB10C4">
        <w:t>Discussion</w:t>
      </w:r>
    </w:p>
    <w:p w14:paraId="792FAA13" w14:textId="5F786084" w:rsidR="00A36F1D" w:rsidRDefault="00A36F1D" w:rsidP="008D6C62">
      <w:pPr>
        <w:jc w:val="both"/>
        <w:rPr>
          <w:rFonts w:ascii="Arial" w:hAnsi="Arial" w:cs="Arial"/>
          <w:sz w:val="20"/>
          <w:szCs w:val="20"/>
        </w:rPr>
      </w:pPr>
      <w:r w:rsidRPr="008D6C62">
        <w:rPr>
          <w:rFonts w:ascii="Arial" w:hAnsi="Arial" w:cs="Arial"/>
          <w:sz w:val="20"/>
          <w:szCs w:val="20"/>
        </w:rPr>
        <w:t>In the following</w:t>
      </w:r>
      <w:r w:rsidR="003852A5">
        <w:rPr>
          <w:rFonts w:ascii="Arial" w:hAnsi="Arial" w:cs="Arial"/>
          <w:sz w:val="20"/>
          <w:szCs w:val="20"/>
          <w:lang w:val="en-US"/>
        </w:rPr>
        <w:t xml:space="preserve">, </w:t>
      </w:r>
      <w:r w:rsidR="00AD3A35" w:rsidRPr="008D6C62">
        <w:rPr>
          <w:rFonts w:ascii="Arial" w:hAnsi="Arial" w:cs="Arial"/>
          <w:sz w:val="20"/>
          <w:szCs w:val="20"/>
        </w:rPr>
        <w:t>UP latency</w:t>
      </w:r>
      <w:r w:rsidR="003852A5">
        <w:rPr>
          <w:rFonts w:ascii="Arial" w:hAnsi="Arial" w:cs="Arial"/>
          <w:sz w:val="20"/>
          <w:szCs w:val="20"/>
          <w:lang w:val="en-US"/>
        </w:rPr>
        <w:t xml:space="preserve"> is analyzed </w:t>
      </w:r>
      <w:r w:rsidRPr="008D6C62">
        <w:rPr>
          <w:rFonts w:ascii="Arial" w:hAnsi="Arial" w:cs="Arial"/>
          <w:sz w:val="20"/>
          <w:szCs w:val="20"/>
        </w:rPr>
        <w:t>follow</w:t>
      </w:r>
      <w:r w:rsidR="003852A5">
        <w:rPr>
          <w:rFonts w:ascii="Arial" w:hAnsi="Arial" w:cs="Arial"/>
          <w:sz w:val="20"/>
          <w:szCs w:val="20"/>
          <w:lang w:val="en-US"/>
        </w:rPr>
        <w:t>ing</w:t>
      </w:r>
      <w:r w:rsidRPr="008D6C62">
        <w:rPr>
          <w:rFonts w:ascii="Arial" w:hAnsi="Arial" w:cs="Arial"/>
          <w:sz w:val="20"/>
          <w:szCs w:val="20"/>
        </w:rPr>
        <w:t xml:space="preserve"> the ITU definition of UP latency as being defined from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ingress to L2/</w:t>
      </w:r>
      <w:r w:rsidR="00EA6EB3" w:rsidRPr="008D6C62">
        <w:rPr>
          <w:rFonts w:ascii="Arial" w:hAnsi="Arial" w:cs="Arial"/>
          <w:sz w:val="20"/>
          <w:szCs w:val="20"/>
        </w:rPr>
        <w:t>L</w:t>
      </w:r>
      <w:r w:rsidRPr="008D6C62">
        <w:rPr>
          <w:rFonts w:ascii="Arial" w:hAnsi="Arial" w:cs="Arial"/>
          <w:sz w:val="20"/>
          <w:szCs w:val="20"/>
        </w:rPr>
        <w:t>3 egress</w:t>
      </w:r>
      <w:r w:rsidR="006C4DCD">
        <w:rPr>
          <w:rFonts w:ascii="Arial" w:hAnsi="Arial" w:cs="Arial"/>
          <w:sz w:val="20"/>
          <w:szCs w:val="20"/>
          <w:lang w:val="en-US"/>
        </w:rPr>
        <w:t xml:space="preserve"> [1]</w:t>
      </w:r>
      <w:r w:rsidRPr="008D6C62">
        <w:rPr>
          <w:rFonts w:ascii="Arial" w:hAnsi="Arial" w:cs="Arial"/>
          <w:sz w:val="20"/>
          <w:szCs w:val="20"/>
        </w:rPr>
        <w:t>.</w:t>
      </w:r>
      <w:r w:rsidR="007A6833">
        <w:rPr>
          <w:rFonts w:ascii="Arial" w:hAnsi="Arial" w:cs="Arial"/>
          <w:sz w:val="20"/>
          <w:szCs w:val="20"/>
          <w:lang w:val="en-US"/>
        </w:rPr>
        <w:t xml:space="preserve"> The individual components of the UP latency are illustrated in Figure</w:t>
      </w:r>
      <w:r w:rsidR="0087620C">
        <w:rPr>
          <w:rFonts w:ascii="Arial" w:hAnsi="Arial" w:cs="Arial"/>
          <w:sz w:val="20"/>
          <w:szCs w:val="20"/>
          <w:lang w:val="en-US"/>
        </w:rPr>
        <w:t xml:space="preserve"> </w:t>
      </w:r>
      <w:r w:rsidR="007A6833">
        <w:rPr>
          <w:rFonts w:ascii="Arial" w:hAnsi="Arial" w:cs="Arial"/>
          <w:sz w:val="20"/>
          <w:szCs w:val="20"/>
          <w:lang w:val="en-US"/>
        </w:rPr>
        <w:t>1.</w:t>
      </w:r>
    </w:p>
    <w:p w14:paraId="3C0E9138" w14:textId="77777777" w:rsidR="00D742DC" w:rsidRPr="007A6833" w:rsidRDefault="00D742DC" w:rsidP="008D6C62">
      <w:pPr>
        <w:jc w:val="both"/>
        <w:rPr>
          <w:rFonts w:ascii="Arial" w:hAnsi="Arial" w:cs="Arial"/>
          <w:sz w:val="20"/>
          <w:szCs w:val="20"/>
        </w:rPr>
      </w:pPr>
    </w:p>
    <w:p w14:paraId="39431737" w14:textId="520F6433" w:rsidR="00A66611" w:rsidRDefault="00D742DC" w:rsidP="00516D6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E030A6A" wp14:editId="185F2272">
            <wp:extent cx="4291559" cy="16470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559" cy="164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0E860" w14:textId="263F1509" w:rsidR="007A6833" w:rsidRDefault="007A6833" w:rsidP="007A6833">
      <w:pPr>
        <w:pStyle w:val="Caption"/>
        <w:rPr>
          <w:rFonts w:ascii="Arial" w:hAnsi="Arial" w:cs="Arial"/>
          <w:b w:val="0"/>
          <w:sz w:val="20"/>
          <w:szCs w:val="20"/>
          <w:lang w:val="en-US"/>
        </w:rPr>
      </w:pPr>
      <w:r w:rsidRPr="008D6C62">
        <w:rPr>
          <w:rFonts w:ascii="Arial" w:hAnsi="Arial" w:cs="Arial"/>
          <w:sz w:val="20"/>
          <w:szCs w:val="20"/>
        </w:rPr>
        <w:t>Figure</w:t>
      </w:r>
      <w:r>
        <w:rPr>
          <w:rFonts w:ascii="Arial" w:hAnsi="Arial" w:cs="Arial"/>
          <w:sz w:val="20"/>
          <w:szCs w:val="20"/>
          <w:lang w:val="en-US"/>
        </w:rPr>
        <w:t xml:space="preserve"> 1</w:t>
      </w:r>
      <w:r w:rsidRPr="008D6C62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 w:val="0"/>
          <w:sz w:val="20"/>
          <w:szCs w:val="20"/>
          <w:lang w:val="en-US"/>
        </w:rPr>
        <w:t>I</w:t>
      </w:r>
      <w:r w:rsidRPr="008D6C62">
        <w:rPr>
          <w:rFonts w:ascii="Arial" w:hAnsi="Arial" w:cs="Arial"/>
          <w:b w:val="0"/>
          <w:sz w:val="20"/>
          <w:szCs w:val="20"/>
        </w:rPr>
        <w:t xml:space="preserve">llustration of latency components for </w:t>
      </w:r>
      <w:r w:rsidR="00401416">
        <w:rPr>
          <w:rFonts w:ascii="Arial" w:hAnsi="Arial" w:cs="Arial"/>
          <w:b w:val="0"/>
          <w:sz w:val="20"/>
          <w:szCs w:val="20"/>
          <w:lang w:val="en-US"/>
        </w:rPr>
        <w:t>the UP latency</w:t>
      </w:r>
      <w:r w:rsidR="00251C74">
        <w:rPr>
          <w:rFonts w:ascii="Arial" w:hAnsi="Arial" w:cs="Arial"/>
          <w:b w:val="0"/>
          <w:sz w:val="20"/>
          <w:szCs w:val="20"/>
          <w:lang w:val="en-US"/>
        </w:rPr>
        <w:t>.</w:t>
      </w:r>
    </w:p>
    <w:p w14:paraId="1E534045" w14:textId="25A42C2A" w:rsidR="00251C74" w:rsidRPr="00251C74" w:rsidRDefault="00251C74" w:rsidP="00251C74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23A14513" w14:textId="0119EED5" w:rsidR="00A36F1D" w:rsidRPr="00AB10C4" w:rsidRDefault="00E4595F" w:rsidP="00A36F1D">
      <w:pPr>
        <w:pStyle w:val="Heading2"/>
      </w:pPr>
      <w:r>
        <w:lastRenderedPageBreak/>
        <w:t xml:space="preserve">Basic </w:t>
      </w:r>
      <w:r w:rsidR="0040439B" w:rsidRPr="00AB10C4">
        <w:t>A</w:t>
      </w:r>
      <w:r w:rsidR="00A36F1D" w:rsidRPr="00AB10C4">
        <w:t>ssumptions</w:t>
      </w:r>
    </w:p>
    <w:p w14:paraId="25A1D542" w14:textId="1638CC66" w:rsidR="002D1365" w:rsidRPr="00AB20ED" w:rsidRDefault="00D8505A" w:rsidP="004963D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The</w:t>
      </w:r>
      <w:r w:rsidRPr="00D8505A">
        <w:rPr>
          <w:rFonts w:ascii="Arial" w:hAnsi="Arial" w:cs="Arial"/>
          <w:sz w:val="20"/>
          <w:szCs w:val="20"/>
          <w:lang w:val="en-US"/>
        </w:rPr>
        <w:t xml:space="preserve"> most significant difference with respect to the terrestrial evaluation documented in TR 37.910 [2] is the addition of the satellite’s long propagation delay. As discussed during RAN2#122, the scenario assumption is the optimal case supported in Rel-17 NR NTN which the shortest round-trip time (RTT): a transparent LEO satellite at 600 km altitude with both UE and gateway at 90 degrees elevation angle and resulting in a one-way delay (BS-UE) of 4 ms. </w:t>
      </w:r>
      <w:r w:rsidR="00CE0CAD">
        <w:rPr>
          <w:rFonts w:ascii="Arial" w:hAnsi="Arial" w:cs="Arial"/>
          <w:sz w:val="20"/>
          <w:szCs w:val="20"/>
          <w:lang w:val="en-US"/>
        </w:rPr>
        <w:t>We evaluate SCS of 15, 30, and 60 kHz; a SCS of 120 kHz is not supported for NTN.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7977BF">
        <w:rPr>
          <w:rFonts w:ascii="Arial" w:hAnsi="Arial" w:cs="Arial"/>
          <w:sz w:val="20"/>
          <w:szCs w:val="20"/>
          <w:lang w:val="en-US"/>
        </w:rPr>
        <w:t>In a</w:t>
      </w:r>
      <w:r w:rsidR="00C65DBB" w:rsidRPr="00AB20ED">
        <w:rPr>
          <w:rFonts w:ascii="Arial" w:hAnsi="Arial" w:cs="Arial"/>
          <w:sz w:val="20"/>
          <w:szCs w:val="20"/>
          <w:lang w:val="en-US"/>
        </w:rPr>
        <w:t>ddition</w:t>
      </w:r>
      <w:r w:rsidR="000D5F9F">
        <w:rPr>
          <w:rFonts w:ascii="Arial" w:hAnsi="Arial" w:cs="Arial"/>
          <w:sz w:val="20"/>
          <w:szCs w:val="20"/>
          <w:lang w:val="en-US"/>
        </w:rPr>
        <w:t>, the following assumptions apply to the evaluation</w:t>
      </w:r>
      <w:r w:rsidR="007977BF">
        <w:rPr>
          <w:rFonts w:ascii="Arial" w:hAnsi="Arial" w:cs="Arial"/>
          <w:sz w:val="20"/>
          <w:szCs w:val="20"/>
          <w:lang w:val="en-US"/>
        </w:rPr>
        <w:t>:</w:t>
      </w:r>
    </w:p>
    <w:p w14:paraId="4DD754A6" w14:textId="43756405" w:rsidR="007E6263" w:rsidRDefault="00C65DBB" w:rsidP="007B4149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 xml:space="preserve">The transmission of PDCCH, PDSCH, PUCCH, PUSCH cannot be across </w:t>
      </w:r>
      <w:r w:rsidR="00137A0E">
        <w:rPr>
          <w:rFonts w:ascii="Arial" w:hAnsi="Arial" w:cs="Arial"/>
          <w:sz w:val="20"/>
          <w:szCs w:val="20"/>
          <w:lang w:val="en-US"/>
        </w:rPr>
        <w:t>a</w:t>
      </w:r>
      <w:r w:rsidRPr="00516D63">
        <w:rPr>
          <w:rFonts w:ascii="Arial" w:hAnsi="Arial" w:cs="Arial"/>
          <w:sz w:val="20"/>
          <w:szCs w:val="20"/>
        </w:rPr>
        <w:t xml:space="preserve"> slot. Otherwise the transmission will wait for the next</w:t>
      </w:r>
      <w:r w:rsidR="00395DBA">
        <w:rPr>
          <w:rFonts w:ascii="Arial" w:hAnsi="Arial" w:cs="Arial"/>
          <w:sz w:val="20"/>
          <w:szCs w:val="20"/>
          <w:lang w:val="en-US"/>
        </w:rPr>
        <w:t xml:space="preserve"> slot.</w:t>
      </w:r>
    </w:p>
    <w:p w14:paraId="4AEB490D" w14:textId="098AF022" w:rsidR="00932EFF" w:rsidRPr="00516D63" w:rsidRDefault="00C65DBB" w:rsidP="00516D6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>The PDSCH/PUSCH allocation (transmission duration) of 4/7/14-os non-slot or slot are evaluated.</w:t>
      </w:r>
      <w:r w:rsidR="00137A0E">
        <w:rPr>
          <w:rFonts w:ascii="Arial" w:hAnsi="Arial" w:cs="Arial"/>
          <w:sz w:val="20"/>
          <w:szCs w:val="20"/>
          <w:lang w:val="en-US"/>
        </w:rPr>
        <w:t xml:space="preserve"> </w:t>
      </w:r>
      <w:r w:rsidRPr="00516D63">
        <w:rPr>
          <w:rFonts w:ascii="Arial" w:hAnsi="Arial" w:cs="Arial"/>
          <w:sz w:val="20"/>
          <w:szCs w:val="20"/>
        </w:rPr>
        <w:t>If the evaluation is for 14 OFDM Symbol length slot, then slot</w:t>
      </w:r>
      <w:r w:rsidR="0095115A">
        <w:rPr>
          <w:rFonts w:ascii="Arial" w:hAnsi="Arial" w:cs="Arial"/>
          <w:sz w:val="20"/>
          <w:szCs w:val="20"/>
          <w:lang w:val="en-US"/>
        </w:rPr>
        <w:t>-</w:t>
      </w:r>
      <w:r w:rsidRPr="00516D63">
        <w:rPr>
          <w:rFonts w:ascii="Arial" w:hAnsi="Arial" w:cs="Arial"/>
          <w:sz w:val="20"/>
          <w:szCs w:val="20"/>
        </w:rPr>
        <w:t>based scheduling is used</w:t>
      </w:r>
      <w:r w:rsidR="001C40EE">
        <w:rPr>
          <w:rFonts w:ascii="Arial" w:hAnsi="Arial" w:cs="Arial"/>
          <w:sz w:val="20"/>
          <w:szCs w:val="20"/>
          <w:lang w:val="en-US"/>
        </w:rPr>
        <w:t>. O</w:t>
      </w:r>
      <w:r w:rsidR="0095115A" w:rsidRPr="0095115A">
        <w:rPr>
          <w:rFonts w:ascii="Arial" w:hAnsi="Arial" w:cs="Arial"/>
          <w:sz w:val="20"/>
          <w:szCs w:val="20"/>
          <w:lang w:val="en-US"/>
        </w:rPr>
        <w:t>therwise,</w:t>
      </w:r>
      <w:r w:rsidRPr="00516D63">
        <w:rPr>
          <w:rFonts w:ascii="Arial" w:hAnsi="Arial" w:cs="Arial"/>
          <w:sz w:val="20"/>
          <w:szCs w:val="20"/>
        </w:rPr>
        <w:t xml:space="preserve"> non-slot</w:t>
      </w:r>
      <w:r w:rsidR="001C40EE">
        <w:rPr>
          <w:rFonts w:ascii="Arial" w:hAnsi="Arial" w:cs="Arial"/>
          <w:sz w:val="20"/>
          <w:szCs w:val="20"/>
          <w:lang w:val="en-US"/>
        </w:rPr>
        <w:t>-</w:t>
      </w:r>
      <w:r w:rsidRPr="00516D63">
        <w:rPr>
          <w:rFonts w:ascii="Arial" w:hAnsi="Arial" w:cs="Arial"/>
          <w:sz w:val="20"/>
          <w:szCs w:val="20"/>
        </w:rPr>
        <w:t>based scheduling is used.</w:t>
      </w:r>
    </w:p>
    <w:p w14:paraId="658D1849" w14:textId="5FF77C52" w:rsidR="00932EFF" w:rsidRDefault="0006515C" w:rsidP="00BC10FB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932EFF">
        <w:rPr>
          <w:rFonts w:ascii="Arial" w:hAnsi="Arial" w:cs="Arial"/>
          <w:sz w:val="20"/>
          <w:szCs w:val="20"/>
          <w:lang w:val="en-US"/>
        </w:rPr>
        <w:t xml:space="preserve">Because the </w:t>
      </w:r>
      <w:r w:rsidR="00D17177" w:rsidRPr="00932EFF">
        <w:rPr>
          <w:rFonts w:ascii="Arial" w:hAnsi="Arial" w:cs="Arial"/>
          <w:sz w:val="20"/>
          <w:szCs w:val="20"/>
          <w:lang w:val="en-US"/>
        </w:rPr>
        <w:t xml:space="preserve">latency will be dominated by the propagation delay, we focus on the </w:t>
      </w:r>
      <w:r w:rsidR="00932EFF" w:rsidRPr="00932EFF">
        <w:rPr>
          <w:rFonts w:ascii="Arial" w:hAnsi="Arial" w:cs="Arial"/>
          <w:sz w:val="20"/>
          <w:szCs w:val="20"/>
          <w:lang w:val="en-US"/>
        </w:rPr>
        <w:t>(</w:t>
      </w:r>
      <w:r w:rsidR="00D17177" w:rsidRPr="00932EFF">
        <w:rPr>
          <w:rFonts w:ascii="Arial" w:hAnsi="Arial" w:cs="Arial"/>
          <w:sz w:val="20"/>
          <w:szCs w:val="20"/>
          <w:lang w:val="en-US"/>
        </w:rPr>
        <w:t>slightly slower</w:t>
      </w:r>
      <w:r w:rsidR="00932EFF" w:rsidRPr="00932EFF">
        <w:rPr>
          <w:rFonts w:ascii="Arial" w:hAnsi="Arial" w:cs="Arial"/>
          <w:sz w:val="20"/>
          <w:szCs w:val="20"/>
          <w:lang w:val="en-US"/>
        </w:rPr>
        <w:t>)</w:t>
      </w:r>
      <w:r w:rsidR="00D17177" w:rsidRPr="00932EFF">
        <w:rPr>
          <w:rFonts w:ascii="Arial" w:hAnsi="Arial" w:cs="Arial"/>
          <w:sz w:val="20"/>
          <w:szCs w:val="20"/>
          <w:lang w:val="en-US"/>
        </w:rPr>
        <w:t xml:space="preserve"> </w:t>
      </w:r>
      <w:r w:rsidR="00C65DBB" w:rsidRPr="00516D63">
        <w:rPr>
          <w:rFonts w:ascii="Arial" w:hAnsi="Arial" w:cs="Arial"/>
          <w:sz w:val="20"/>
          <w:szCs w:val="20"/>
        </w:rPr>
        <w:t>resource mapping type A</w:t>
      </w:r>
      <w:r w:rsidR="00932EFF" w:rsidRPr="00932EFF">
        <w:rPr>
          <w:rFonts w:ascii="Arial" w:hAnsi="Arial" w:cs="Arial"/>
          <w:sz w:val="20"/>
          <w:szCs w:val="20"/>
          <w:lang w:val="en-US"/>
        </w:rPr>
        <w:t>, different from the terrestrial evaluation in TR 37.910</w:t>
      </w:r>
      <w:r w:rsidR="00C65DBB" w:rsidRPr="00516D63">
        <w:rPr>
          <w:rFonts w:ascii="Arial" w:hAnsi="Arial" w:cs="Arial"/>
          <w:sz w:val="20"/>
          <w:szCs w:val="20"/>
        </w:rPr>
        <w:t>.</w:t>
      </w:r>
    </w:p>
    <w:p w14:paraId="752059AA" w14:textId="330F1B0A" w:rsidR="00C65DBB" w:rsidRPr="00516D63" w:rsidRDefault="00C65DBB" w:rsidP="00516D6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>It is assumed that PDCCH monitoring occasion occurs at every OFDM symbol in the evaluation.</w:t>
      </w:r>
    </w:p>
    <w:p w14:paraId="32BB0054" w14:textId="3D4B23C1" w:rsidR="00236CE2" w:rsidRDefault="00D06385" w:rsidP="00890C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More detailed assumptions for DL and UL latencies are collected in </w:t>
      </w:r>
      <w:r w:rsidR="00236CE2">
        <w:rPr>
          <w:rFonts w:ascii="Arial" w:hAnsi="Arial" w:cs="Arial"/>
          <w:sz w:val="20"/>
          <w:szCs w:val="20"/>
          <w:lang w:val="en-US"/>
        </w:rPr>
        <w:t>T</w:t>
      </w:r>
      <w:r>
        <w:rPr>
          <w:rFonts w:ascii="Arial" w:hAnsi="Arial" w:cs="Arial"/>
          <w:sz w:val="20"/>
          <w:szCs w:val="20"/>
          <w:lang w:val="en-US"/>
        </w:rPr>
        <w:t xml:space="preserve">ables 1 and </w:t>
      </w:r>
      <w:r w:rsidR="005C5E22">
        <w:rPr>
          <w:rFonts w:ascii="Arial" w:hAnsi="Arial" w:cs="Arial"/>
          <w:sz w:val="20"/>
          <w:szCs w:val="20"/>
          <w:lang w:val="en-US"/>
        </w:rPr>
        <w:t>3</w:t>
      </w:r>
      <w:r>
        <w:rPr>
          <w:rFonts w:ascii="Arial" w:hAnsi="Arial" w:cs="Arial"/>
          <w:sz w:val="20"/>
          <w:szCs w:val="20"/>
          <w:lang w:val="en-US"/>
        </w:rPr>
        <w:t>, respectively.</w:t>
      </w:r>
    </w:p>
    <w:p w14:paraId="5F63917D" w14:textId="77777777" w:rsidR="00251C74" w:rsidRPr="00251C74" w:rsidRDefault="00251C74" w:rsidP="00251C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9A41C6E" w14:textId="36A0B318" w:rsidR="008C2ED8" w:rsidRDefault="008C2ED8" w:rsidP="008C2ED8">
      <w:pPr>
        <w:pStyle w:val="Heading2"/>
      </w:pPr>
      <w:r>
        <w:t>Downlink</w:t>
      </w:r>
      <w:r w:rsidR="001E258A">
        <w:t xml:space="preserve"> latency</w:t>
      </w:r>
    </w:p>
    <w:p w14:paraId="7095E79C" w14:textId="7B5EBC57" w:rsidR="003621D0" w:rsidRDefault="00E95C58" w:rsidP="00890C0C">
      <w:p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  <w:lang w:eastAsia="zh-CN"/>
        </w:rPr>
        <w:t xml:space="preserve">The downlink procedure is abstracted in Table 1, where the assumptions </w:t>
      </w:r>
      <w:r w:rsidR="005D0268">
        <w:rPr>
          <w:rFonts w:ascii="Arial" w:hAnsi="Arial" w:cs="Arial"/>
          <w:sz w:val="20"/>
          <w:szCs w:val="20"/>
          <w:lang w:val="en-US" w:eastAsia="zh-CN"/>
        </w:rPr>
        <w:t xml:space="preserve">for </w:t>
      </w:r>
      <w:r w:rsidRPr="00516D63">
        <w:rPr>
          <w:rFonts w:ascii="Arial" w:hAnsi="Arial" w:cs="Arial"/>
          <w:sz w:val="20"/>
          <w:szCs w:val="20"/>
          <w:lang w:eastAsia="zh-CN"/>
        </w:rPr>
        <w:t xml:space="preserve">each step </w:t>
      </w:r>
      <w:r w:rsidR="005D0268">
        <w:rPr>
          <w:rFonts w:ascii="Arial" w:hAnsi="Arial" w:cs="Arial"/>
          <w:sz w:val="20"/>
          <w:szCs w:val="20"/>
          <w:lang w:val="en-US" w:eastAsia="zh-CN"/>
        </w:rPr>
        <w:t xml:space="preserve">of the </w:t>
      </w:r>
      <w:r w:rsidRPr="00516D63">
        <w:rPr>
          <w:rFonts w:ascii="Arial" w:hAnsi="Arial" w:cs="Arial"/>
          <w:sz w:val="20"/>
          <w:szCs w:val="20"/>
          <w:lang w:eastAsia="zh-CN"/>
        </w:rPr>
        <w:t>evaluation are given.</w:t>
      </w:r>
      <w:r w:rsidR="00251C74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3621D0">
        <w:rPr>
          <w:rFonts w:ascii="Arial" w:hAnsi="Arial" w:cs="Arial"/>
          <w:sz w:val="20"/>
          <w:szCs w:val="20"/>
          <w:lang w:val="en-US"/>
        </w:rPr>
        <w:t>In RAN2#122, it was agreed to assume</w:t>
      </w:r>
      <w:r w:rsidR="003621D0" w:rsidRPr="0040167C">
        <w:rPr>
          <w:rFonts w:ascii="Arial" w:hAnsi="Arial" w:cs="Arial"/>
          <w:sz w:val="20"/>
          <w:szCs w:val="20"/>
          <w:lang w:val="en-US"/>
        </w:rPr>
        <w:t xml:space="preserve"> HARQ </w:t>
      </w:r>
      <w:r w:rsidR="003621D0">
        <w:rPr>
          <w:rFonts w:ascii="Arial" w:hAnsi="Arial" w:cs="Arial"/>
          <w:sz w:val="20"/>
          <w:szCs w:val="20"/>
          <w:lang w:val="en-US"/>
        </w:rPr>
        <w:t xml:space="preserve">feedback </w:t>
      </w:r>
      <w:r w:rsidR="003621D0" w:rsidRPr="00AB20ED">
        <w:rPr>
          <w:rFonts w:ascii="Arial" w:hAnsi="Arial" w:cs="Arial"/>
          <w:sz w:val="20"/>
          <w:szCs w:val="20"/>
          <w:lang w:val="en-US"/>
        </w:rPr>
        <w:t>disabled, so we do</w:t>
      </w:r>
      <w:r w:rsidR="003621D0">
        <w:rPr>
          <w:rFonts w:ascii="Arial" w:hAnsi="Arial" w:cs="Arial"/>
          <w:sz w:val="20"/>
          <w:szCs w:val="20"/>
          <w:lang w:val="en-US"/>
        </w:rPr>
        <w:t xml:space="preserve"> </w:t>
      </w:r>
      <w:r w:rsidR="003621D0" w:rsidRPr="00AB20ED">
        <w:rPr>
          <w:rFonts w:ascii="Arial" w:hAnsi="Arial" w:cs="Arial"/>
          <w:sz w:val="20"/>
          <w:szCs w:val="20"/>
          <w:lang w:val="en-US"/>
        </w:rPr>
        <w:t>n</w:t>
      </w:r>
      <w:r w:rsidR="003621D0">
        <w:rPr>
          <w:rFonts w:ascii="Arial" w:hAnsi="Arial" w:cs="Arial"/>
          <w:sz w:val="20"/>
          <w:szCs w:val="20"/>
          <w:lang w:val="en-US"/>
        </w:rPr>
        <w:t>o</w:t>
      </w:r>
      <w:r w:rsidR="003621D0" w:rsidRPr="00AB20ED">
        <w:rPr>
          <w:rFonts w:ascii="Arial" w:hAnsi="Arial" w:cs="Arial"/>
          <w:sz w:val="20"/>
          <w:szCs w:val="20"/>
          <w:lang w:val="en-US"/>
        </w:rPr>
        <w:t xml:space="preserve">t consider any </w:t>
      </w:r>
      <w:r w:rsidR="003621D0" w:rsidRPr="00AB20ED">
        <w:rPr>
          <w:rFonts w:ascii="Arial" w:hAnsi="Arial" w:cs="Arial"/>
          <w:sz w:val="20"/>
          <w:szCs w:val="20"/>
        </w:rPr>
        <w:t>retransmissions.</w:t>
      </w:r>
      <w:r w:rsidR="003621D0" w:rsidRPr="00AB20ED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43D9710" w14:textId="520BBB24" w:rsidR="00E95C58" w:rsidRPr="00516D63" w:rsidRDefault="00E95C58" w:rsidP="00E95C58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>Table 1</w:t>
      </w:r>
      <w:r>
        <w:rPr>
          <w:rFonts w:ascii="Arial" w:hAnsi="Arial" w:cs="Arial"/>
          <w:sz w:val="20"/>
          <w:szCs w:val="20"/>
          <w:lang w:val="en-US"/>
        </w:rPr>
        <w:t>:</w:t>
      </w:r>
      <w:r w:rsidRPr="00516D63">
        <w:rPr>
          <w:rFonts w:ascii="Arial" w:hAnsi="Arial" w:cs="Arial"/>
          <w:b w:val="0"/>
          <w:bCs/>
          <w:sz w:val="20"/>
          <w:szCs w:val="20"/>
        </w:rPr>
        <w:t xml:space="preserve"> DL </w:t>
      </w:r>
      <w:r w:rsidR="0098772C">
        <w:rPr>
          <w:rFonts w:ascii="Arial" w:hAnsi="Arial" w:cs="Arial"/>
          <w:b w:val="0"/>
          <w:bCs/>
          <w:sz w:val="20"/>
          <w:szCs w:val="20"/>
          <w:lang w:val="en-US"/>
        </w:rPr>
        <w:t xml:space="preserve">UP latency </w:t>
      </w:r>
      <w:r w:rsidRPr="00516D63">
        <w:rPr>
          <w:rFonts w:ascii="Arial" w:hAnsi="Arial" w:cs="Arial"/>
          <w:b w:val="0"/>
          <w:bCs/>
          <w:sz w:val="20"/>
          <w:szCs w:val="20"/>
        </w:rPr>
        <w:t xml:space="preserve">procedure </w:t>
      </w:r>
      <w:r>
        <w:rPr>
          <w:rFonts w:ascii="Arial" w:hAnsi="Arial" w:cs="Arial"/>
          <w:b w:val="0"/>
          <w:bCs/>
          <w:sz w:val="20"/>
          <w:szCs w:val="20"/>
          <w:lang w:val="en-US"/>
        </w:rPr>
        <w:t>and assumptions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376"/>
        <w:gridCol w:w="3431"/>
        <w:gridCol w:w="3115"/>
      </w:tblGrid>
      <w:tr w:rsidR="002119B1" w:rsidRPr="005D0268" w14:paraId="70248432" w14:textId="77777777" w:rsidTr="00D70187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22534" w14:textId="77777777" w:rsidR="002119B1" w:rsidRPr="00516D63" w:rsidRDefault="002119B1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9F3B6" w14:textId="77777777" w:rsidR="002119B1" w:rsidRPr="00516D63" w:rsidRDefault="002119B1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77352" w14:textId="77777777" w:rsidR="002119B1" w:rsidRPr="00516D63" w:rsidRDefault="002119B1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456FE156" w14:textId="77777777" w:rsidR="002119B1" w:rsidRPr="00516D63" w:rsidRDefault="002119B1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Value</w:t>
            </w:r>
          </w:p>
        </w:tc>
      </w:tr>
      <w:tr w:rsidR="002119B1" w:rsidRPr="005D0268" w14:paraId="061CFD11" w14:textId="77777777" w:rsidTr="00D54A61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F3084" w14:textId="6953C9EF" w:rsidR="002119B1" w:rsidRPr="00516D63" w:rsidRDefault="002119B1" w:rsidP="00D70187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1FBB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BS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F125E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BS,tx</w:t>
            </w:r>
          </w:p>
          <w:p w14:paraId="365053ED" w14:textId="7BBE8B52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data </w:t>
            </w:r>
            <w:r w:rsidR="00BB2C9F">
              <w:rPr>
                <w:rFonts w:ascii="Arial" w:hAnsi="Arial" w:cs="Arial"/>
                <w:szCs w:val="18"/>
                <w:lang w:val="en-US" w:eastAsia="zh-CN"/>
              </w:rPr>
              <w:t xml:space="preserve">arrival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and packet genera</w:t>
            </w:r>
            <w:r w:rsidR="00BB2C9F">
              <w:rPr>
                <w:rFonts w:ascii="Arial" w:hAnsi="Arial" w:cs="Arial"/>
                <w:szCs w:val="18"/>
                <w:lang w:val="en-US" w:eastAsia="zh-CN"/>
              </w:rPr>
              <w:t>tion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42B07248" w14:textId="75E72CAA" w:rsidR="002119B1" w:rsidRPr="00516D63" w:rsidRDefault="002119B1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proc,2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/2, with 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2,1</w:t>
            </w:r>
            <w:r w:rsidR="00083636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= 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2,2</w:t>
            </w:r>
            <w:r w:rsidR="00083636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=</w:t>
            </w:r>
            <w:r w:rsidR="00083636"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  <w:r w:rsidR="00D9050E">
              <w:rPr>
                <w:rFonts w:ascii="Arial" w:hAnsi="Arial" w:cs="Arial"/>
                <w:szCs w:val="18"/>
                <w:lang w:eastAsia="zh-CN"/>
              </w:rPr>
              <w:br/>
            </w:r>
            <w:r w:rsidRPr="00516D63">
              <w:rPr>
                <w:rFonts w:ascii="Arial" w:hAnsi="Arial" w:cs="Arial"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proc,2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is defined in Section 6.4 of TS</w:t>
            </w:r>
            <w:r w:rsidR="00D9050E"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38.214</w:t>
            </w:r>
            <w:r w:rsidR="00D9050E"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2119B1" w:rsidRPr="005D0268" w14:paraId="06C3DB7D" w14:textId="77777777" w:rsidTr="00D54A61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51E8A" w14:textId="605CF5EF" w:rsidR="002119B1" w:rsidRPr="00516D63" w:rsidRDefault="00B436A7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151CD" w14:textId="3E27DAF3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 xml:space="preserve">DL </w:t>
            </w:r>
            <w:r w:rsidR="009F0C68">
              <w:rPr>
                <w:rFonts w:ascii="Arial" w:hAnsi="Arial" w:cs="Arial"/>
                <w:szCs w:val="18"/>
                <w:lang w:val="en-US"/>
              </w:rPr>
              <w:t>f</w:t>
            </w:r>
            <w:r w:rsidRPr="00516D63">
              <w:rPr>
                <w:rFonts w:ascii="Arial" w:hAnsi="Arial" w:cs="Arial"/>
                <w:szCs w:val="18"/>
              </w:rPr>
              <w:t>rame alignment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EBC2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FA,DL</w:t>
            </w:r>
          </w:p>
          <w:p w14:paraId="1C10337E" w14:textId="061B3943" w:rsidR="002119B1" w:rsidRPr="00516D63" w:rsidRDefault="002D07CF" w:rsidP="004D5D81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The time interval between packet generation and the next Tx opportunity</w:t>
            </w:r>
            <w:r w:rsidR="0097307B"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34941D39" w14:textId="68A1BE9A" w:rsidR="002119B1" w:rsidRPr="00516D63" w:rsidRDefault="002119B1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</w:p>
          <w:p w14:paraId="644D5BB3" w14:textId="79784834" w:rsidR="002119B1" w:rsidRPr="00516D63" w:rsidRDefault="003602F3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</w:t>
            </w:r>
            <w:r>
              <w:rPr>
                <w:rFonts w:ascii="Arial" w:hAnsi="Arial" w:cs="Arial"/>
                <w:szCs w:val="18"/>
                <w:lang w:val="en-US" w:eastAsia="zh-CN"/>
              </w:rPr>
              <w:t>, since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="002119B1"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="002119B1"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  <w:r w:rsidR="002119B1"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="002A20AE">
              <w:rPr>
                <w:rFonts w:ascii="Arial" w:hAnsi="Arial" w:cs="Arial"/>
                <w:szCs w:val="18"/>
                <w:lang w:val="en-US" w:eastAsia="zh-CN"/>
              </w:rPr>
              <w:t xml:space="preserve">is bounded by the </w:t>
            </w:r>
            <w:r w:rsidR="002119B1" w:rsidRPr="00516D63">
              <w:rPr>
                <w:rFonts w:ascii="Arial" w:hAnsi="Arial" w:cs="Arial"/>
                <w:szCs w:val="18"/>
                <w:lang w:eastAsia="zh-CN"/>
              </w:rPr>
              <w:t>slo</w:t>
            </w:r>
            <w:r w:rsidR="00D9050E">
              <w:rPr>
                <w:rFonts w:ascii="Arial" w:hAnsi="Arial" w:cs="Arial"/>
                <w:iCs/>
                <w:szCs w:val="18"/>
                <w:lang w:val="en-US" w:eastAsia="zh-CN"/>
              </w:rPr>
              <w:t>t</w:t>
            </w:r>
            <w:r w:rsidR="002A20AE">
              <w:rPr>
                <w:rFonts w:ascii="Arial" w:hAnsi="Arial" w:cs="Arial"/>
                <w:iCs/>
                <w:szCs w:val="18"/>
                <w:lang w:val="en-US" w:eastAsia="zh-CN"/>
              </w:rPr>
              <w:t xml:space="preserve"> duration</w:t>
            </w:r>
            <w:r w:rsidR="00D9050E">
              <w:rPr>
                <w:rFonts w:ascii="Arial" w:hAnsi="Arial" w:cs="Arial"/>
                <w:iCs/>
                <w:szCs w:val="18"/>
                <w:lang w:val="en-US" w:eastAsia="zh-CN"/>
              </w:rPr>
              <w:t>.</w:t>
            </w:r>
          </w:p>
        </w:tc>
      </w:tr>
      <w:tr w:rsidR="002119B1" w:rsidRPr="005D0268" w14:paraId="4603F3CA" w14:textId="77777777" w:rsidTr="00D54A61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80EBF" w14:textId="20596BA4" w:rsidR="002119B1" w:rsidRPr="00516D63" w:rsidRDefault="002119B1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A8209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TTI for DL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B8C82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DL_duration</w:t>
            </w:r>
          </w:p>
        </w:tc>
        <w:tc>
          <w:tcPr>
            <w:tcW w:w="3115" w:type="dxa"/>
            <w:vAlign w:val="center"/>
          </w:tcPr>
          <w:p w14:paraId="0E9A06CF" w14:textId="5D706746" w:rsidR="002119B1" w:rsidRPr="00516D63" w:rsidRDefault="002119B1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 (14 OFDM symbol length) or non-slot (4/7 OFDM symbol length), depending on slot or non-slot selected in evaluation.</w:t>
            </w:r>
          </w:p>
        </w:tc>
      </w:tr>
      <w:tr w:rsidR="00B443F2" w:rsidRPr="00B443F2" w14:paraId="42AD07CC" w14:textId="77777777" w:rsidTr="00516D63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23ACC" w14:textId="05C54E58" w:rsidR="00B443F2" w:rsidRPr="00B443F2" w:rsidDel="00B436A7" w:rsidRDefault="00B443F2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9508" w14:textId="17BDAE51" w:rsidR="00B443F2" w:rsidRPr="00B443F2" w:rsidRDefault="00B443F2" w:rsidP="004D5D81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 xml:space="preserve">One-way propagation time </w:t>
            </w:r>
            <w:r w:rsidR="0017585C">
              <w:rPr>
                <w:rFonts w:ascii="Arial" w:hAnsi="Arial" w:cs="Arial"/>
                <w:szCs w:val="18"/>
                <w:lang w:val="en-US"/>
              </w:rPr>
              <w:t>BS -&gt; satellite -&gt; UE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FFD1E" w14:textId="4DAC6576" w:rsidR="00B443F2" w:rsidRPr="00B443F2" w:rsidRDefault="0017585C" w:rsidP="004D5D81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prop</w:t>
            </w:r>
          </w:p>
        </w:tc>
        <w:tc>
          <w:tcPr>
            <w:tcW w:w="3115" w:type="dxa"/>
            <w:vAlign w:val="center"/>
          </w:tcPr>
          <w:p w14:paraId="464E3DFE" w14:textId="5DA23234" w:rsidR="00B443F2" w:rsidRPr="00B443F2" w:rsidRDefault="0017585C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 ms</w:t>
            </w:r>
          </w:p>
        </w:tc>
      </w:tr>
      <w:tr w:rsidR="002119B1" w:rsidRPr="005D0268" w14:paraId="04B17A2D" w14:textId="77777777" w:rsidTr="00D54A61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C55E4" w14:textId="512F5840" w:rsidR="002119B1" w:rsidRPr="00516D63" w:rsidRDefault="006B785D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7C693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UE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9B877" w14:textId="77777777" w:rsidR="002119B1" w:rsidRPr="00516D63" w:rsidRDefault="002119B1" w:rsidP="004D5D8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UE,rx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</w:p>
          <w:p w14:paraId="47667683" w14:textId="3C36E184" w:rsidR="002119B1" w:rsidRPr="00516D63" w:rsidRDefault="002119B1" w:rsidP="004D5D81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PDSCH </w:t>
            </w:r>
            <w:r w:rsidR="00070D36">
              <w:rPr>
                <w:rFonts w:ascii="Arial" w:hAnsi="Arial" w:cs="Arial"/>
                <w:szCs w:val="18"/>
                <w:lang w:val="en-US" w:eastAsia="zh-CN"/>
              </w:rPr>
              <w:t xml:space="preserve">reception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and </w:t>
            </w:r>
            <w:r w:rsidR="00070D36">
              <w:rPr>
                <w:rFonts w:ascii="Arial" w:hAnsi="Arial" w:cs="Arial"/>
                <w:szCs w:val="18"/>
                <w:lang w:val="en-US" w:eastAsia="zh-CN"/>
              </w:rPr>
              <w:t xml:space="preserve">decoding of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the data</w:t>
            </w:r>
            <w:r w:rsidR="0097307B"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4952E881" w14:textId="1F5A2215" w:rsidR="002119B1" w:rsidRDefault="002119B1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proc,1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/2</w:t>
            </w:r>
            <w:r w:rsidR="004B55B3">
              <w:rPr>
                <w:rFonts w:ascii="Arial" w:hAnsi="Arial" w:cs="Arial"/>
                <w:szCs w:val="18"/>
                <w:lang w:val="en-US" w:eastAsia="zh-CN"/>
              </w:rPr>
              <w:t>, with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1,1</w:t>
            </w:r>
            <w:r w:rsidR="00D54A61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=</w:t>
            </w:r>
            <w:r w:rsidR="00D54A61"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</w:p>
          <w:p w14:paraId="40DD4BCB" w14:textId="2115F2EA" w:rsidR="004B55B3" w:rsidRPr="00516D63" w:rsidRDefault="004B55B3" w:rsidP="00D54A61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proc,1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5.3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6872D8" w:rsidRPr="00B436A7" w14:paraId="6ECD1A70" w14:textId="77777777" w:rsidTr="00D54A61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A8511" w14:textId="77777777" w:rsidR="006872D8" w:rsidRPr="00B436A7" w:rsidDel="00B436A7" w:rsidRDefault="006872D8" w:rsidP="006872D8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FBB5C" w14:textId="62F6D4A6" w:rsidR="006872D8" w:rsidRPr="001F0011" w:rsidRDefault="006872D8" w:rsidP="004D5D81">
            <w:pPr>
              <w:pStyle w:val="TAL"/>
              <w:rPr>
                <w:rFonts w:ascii="Arial" w:hAnsi="Arial" w:cs="Arial"/>
                <w:b/>
                <w:bCs/>
                <w:szCs w:val="18"/>
              </w:rPr>
            </w:pPr>
            <w:r w:rsidRPr="001F0011">
              <w:rPr>
                <w:rFonts w:ascii="Arial" w:hAnsi="Arial" w:cs="Arial"/>
                <w:b/>
                <w:bCs/>
                <w:szCs w:val="18"/>
                <w:lang w:val="en-US"/>
              </w:rPr>
              <w:t>Total UP latency for DL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39EA1" w14:textId="7878608E" w:rsidR="006872D8" w:rsidRPr="001F0011" w:rsidRDefault="006872D8" w:rsidP="004D5D81">
            <w:pPr>
              <w:pStyle w:val="TAL"/>
              <w:tabs>
                <w:tab w:val="left" w:pos="376"/>
              </w:tabs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</w:pPr>
            <w:r w:rsidRPr="001F0011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DL</w:t>
            </w:r>
            <w:r w:rsidRP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= (</w:t>
            </w:r>
            <w:r w:rsidRPr="001F0011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BS,tx</w:t>
            </w:r>
            <w:r w:rsidRP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+ </w:t>
            </w:r>
            <w:r w:rsidRPr="001F0011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FA,DL</w:t>
            </w:r>
            <w:r w:rsidRP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) </w:t>
            </w:r>
            <w:r w:rsid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br/>
            </w:r>
            <w:r w:rsidR="006751B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ab/>
            </w:r>
            <w:r w:rsidRP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+ </w:t>
            </w:r>
            <w:r w:rsidR="00B90841" w:rsidRP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(</w:t>
            </w:r>
            <w:r w:rsidRPr="001F0011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DL_duration</w:t>
            </w:r>
            <w:r w:rsidRPr="001F0011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+ </w:t>
            </w:r>
            <w:r w:rsidRPr="001F0011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1F0011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prop</w:t>
            </w:r>
            <w:r w:rsidR="00B90841" w:rsidRPr="001F0011">
              <w:rPr>
                <w:rFonts w:ascii="Arial" w:hAnsi="Arial" w:cs="Arial"/>
                <w:b/>
                <w:bCs/>
                <w:iCs/>
                <w:szCs w:val="18"/>
                <w:lang w:val="en-US" w:eastAsia="zh-CN"/>
              </w:rPr>
              <w:t>)</w:t>
            </w:r>
            <w:r w:rsidRPr="001F0011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+ t</w:t>
            </w:r>
            <w:r w:rsidRPr="001F0011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UE,rx</w:t>
            </w:r>
          </w:p>
        </w:tc>
        <w:tc>
          <w:tcPr>
            <w:tcW w:w="3115" w:type="dxa"/>
            <w:vAlign w:val="center"/>
          </w:tcPr>
          <w:p w14:paraId="2CF930AD" w14:textId="77777777" w:rsidR="006872D8" w:rsidRPr="001F0011" w:rsidRDefault="006872D8" w:rsidP="00D54A61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</w:p>
        </w:tc>
      </w:tr>
    </w:tbl>
    <w:p w14:paraId="182A96F0" w14:textId="47E0F871" w:rsidR="00251C74" w:rsidRDefault="00251C74" w:rsidP="0040439B">
      <w:pPr>
        <w:rPr>
          <w:rFonts w:ascii="Arial" w:hAnsi="Arial" w:cs="Arial"/>
          <w:b/>
          <w:sz w:val="20"/>
          <w:szCs w:val="20"/>
        </w:rPr>
      </w:pPr>
    </w:p>
    <w:p w14:paraId="1CA7F0B4" w14:textId="77777777" w:rsidR="00251C74" w:rsidRDefault="00251C7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023CE3D2" w14:textId="18F81151" w:rsidR="002E11B5" w:rsidRDefault="0087245C" w:rsidP="00890C0C">
      <w:p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 xml:space="preserve">The resulting </w:t>
      </w:r>
      <w:r w:rsidR="000F4640">
        <w:rPr>
          <w:rFonts w:ascii="Arial" w:hAnsi="Arial" w:cs="Arial"/>
          <w:sz w:val="20"/>
          <w:szCs w:val="20"/>
          <w:lang w:val="en-US"/>
        </w:rPr>
        <w:t xml:space="preserve">DL </w:t>
      </w:r>
      <w:r w:rsidRPr="00516D63">
        <w:rPr>
          <w:rFonts w:ascii="Arial" w:hAnsi="Arial" w:cs="Arial"/>
          <w:sz w:val="20"/>
          <w:szCs w:val="20"/>
        </w:rPr>
        <w:t xml:space="preserve">UP latency </w:t>
      </w:r>
      <w:r w:rsidR="003031E9" w:rsidRPr="00516D63">
        <w:rPr>
          <w:rFonts w:ascii="Arial" w:hAnsi="Arial" w:cs="Arial"/>
          <w:sz w:val="20"/>
          <w:szCs w:val="20"/>
        </w:rPr>
        <w:t xml:space="preserve">is shown in Table 2. </w:t>
      </w:r>
      <w:r w:rsidR="003031E9" w:rsidRPr="00A544E7">
        <w:rPr>
          <w:rFonts w:ascii="Arial" w:hAnsi="Arial" w:cs="Arial"/>
          <w:sz w:val="20"/>
          <w:szCs w:val="20"/>
          <w:lang w:val="en-US"/>
        </w:rPr>
        <w:t>T</w:t>
      </w:r>
      <w:r w:rsidR="003031E9" w:rsidRPr="00A544E7">
        <w:rPr>
          <w:rFonts w:ascii="Arial" w:hAnsi="Arial" w:cs="Arial"/>
          <w:sz w:val="20"/>
          <w:szCs w:val="20"/>
        </w:rPr>
        <w:t xml:space="preserve">he </w:t>
      </w:r>
      <w:r w:rsidR="00F04D76" w:rsidRPr="00A544E7">
        <w:rPr>
          <w:rFonts w:ascii="Arial" w:hAnsi="Arial" w:cs="Arial"/>
          <w:sz w:val="20"/>
          <w:szCs w:val="20"/>
          <w:lang w:val="en-US"/>
        </w:rPr>
        <w:t xml:space="preserve">ITU </w:t>
      </w:r>
      <w:r w:rsidR="003031E9" w:rsidRPr="00A544E7">
        <w:rPr>
          <w:rFonts w:ascii="Arial" w:hAnsi="Arial" w:cs="Arial"/>
          <w:sz w:val="20"/>
          <w:szCs w:val="20"/>
        </w:rPr>
        <w:t xml:space="preserve">requirement </w:t>
      </w:r>
      <w:r w:rsidR="0098772C" w:rsidRPr="00A544E7">
        <w:rPr>
          <w:rFonts w:ascii="Arial" w:hAnsi="Arial" w:cs="Arial"/>
          <w:sz w:val="20"/>
          <w:szCs w:val="20"/>
        </w:rPr>
        <w:t xml:space="preserve">of 10 ms can be </w:t>
      </w:r>
      <w:r w:rsidR="00A900FA">
        <w:rPr>
          <w:rFonts w:ascii="Arial" w:hAnsi="Arial" w:cs="Arial"/>
          <w:sz w:val="20"/>
          <w:szCs w:val="20"/>
          <w:lang w:val="en-US"/>
        </w:rPr>
        <w:t>fulfilled with all evaluated configurations.</w:t>
      </w:r>
    </w:p>
    <w:p w14:paraId="46CBAEE9" w14:textId="39E65EDE" w:rsidR="0098772C" w:rsidRDefault="0098772C" w:rsidP="0098772C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D70187">
        <w:rPr>
          <w:rFonts w:ascii="Arial" w:hAnsi="Arial" w:cs="Arial"/>
          <w:sz w:val="20"/>
          <w:szCs w:val="20"/>
        </w:rPr>
        <w:t xml:space="preserve">Table </w:t>
      </w:r>
      <w:r w:rsidR="00A544E7">
        <w:rPr>
          <w:rFonts w:ascii="Arial" w:hAnsi="Arial" w:cs="Arial"/>
          <w:sz w:val="20"/>
          <w:szCs w:val="20"/>
          <w:lang w:val="en-US"/>
        </w:rPr>
        <w:t>2</w:t>
      </w:r>
      <w:r>
        <w:rPr>
          <w:rFonts w:ascii="Arial" w:hAnsi="Arial" w:cs="Arial"/>
          <w:sz w:val="20"/>
          <w:szCs w:val="20"/>
          <w:lang w:val="en-US"/>
        </w:rPr>
        <w:t>: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 DL </w:t>
      </w:r>
      <w:r w:rsidR="003759EF">
        <w:rPr>
          <w:rFonts w:ascii="Arial" w:hAnsi="Arial" w:cs="Arial"/>
          <w:b w:val="0"/>
          <w:bCs/>
          <w:sz w:val="20"/>
          <w:szCs w:val="20"/>
          <w:lang w:val="en-US"/>
        </w:rPr>
        <w:t>UP latency results</w:t>
      </w:r>
      <w:r w:rsidR="009F6BD8">
        <w:rPr>
          <w:rFonts w:ascii="Arial" w:hAnsi="Arial" w:cs="Arial"/>
          <w:b w:val="0"/>
          <w:bCs/>
          <w:sz w:val="20"/>
          <w:szCs w:val="20"/>
          <w:lang w:val="en-US"/>
        </w:rPr>
        <w:t xml:space="preserve"> [ms]</w:t>
      </w:r>
    </w:p>
    <w:tbl>
      <w:tblPr>
        <w:tblStyle w:val="TableGrid"/>
        <w:tblW w:w="4484" w:type="pct"/>
        <w:jc w:val="center"/>
        <w:tblLayout w:type="fixed"/>
        <w:tblLook w:val="04A0" w:firstRow="1" w:lastRow="0" w:firstColumn="1" w:lastColumn="0" w:noHBand="0" w:noVBand="1"/>
      </w:tblPr>
      <w:tblGrid>
        <w:gridCol w:w="1003"/>
        <w:gridCol w:w="1117"/>
        <w:gridCol w:w="1086"/>
        <w:gridCol w:w="1086"/>
        <w:gridCol w:w="1086"/>
        <w:gridCol w:w="1086"/>
        <w:gridCol w:w="1086"/>
        <w:gridCol w:w="1085"/>
      </w:tblGrid>
      <w:tr w:rsidR="00347EDC" w:rsidRPr="00A234EB" w14:paraId="7F9F554D" w14:textId="77777777" w:rsidTr="00516D63">
        <w:trPr>
          <w:trHeight w:val="92"/>
          <w:jc w:val="center"/>
        </w:trPr>
        <w:tc>
          <w:tcPr>
            <w:tcW w:w="1227" w:type="pct"/>
            <w:gridSpan w:val="2"/>
            <w:vMerge w:val="restart"/>
            <w:shd w:val="clear" w:color="auto" w:fill="BFBFBF" w:themeFill="background1" w:themeFillShade="BF"/>
            <w:hideMark/>
          </w:tcPr>
          <w:p w14:paraId="3E001B40" w14:textId="05329381" w:rsidR="00347EDC" w:rsidRPr="00A234EB" w:rsidRDefault="00347EDC" w:rsidP="00D70187">
            <w:pPr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DL user plane latency </w:t>
            </w:r>
          </w:p>
        </w:tc>
        <w:tc>
          <w:tcPr>
            <w:tcW w:w="1887" w:type="pct"/>
            <w:gridSpan w:val="3"/>
            <w:shd w:val="clear" w:color="auto" w:fill="BFBFBF" w:themeFill="background1" w:themeFillShade="BF"/>
            <w:hideMark/>
          </w:tcPr>
          <w:p w14:paraId="2C918359" w14:textId="77777777" w:rsidR="00347EDC" w:rsidRPr="00A234EB" w:rsidRDefault="00347EDC" w:rsidP="00D70187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887" w:type="pct"/>
            <w:gridSpan w:val="3"/>
            <w:shd w:val="clear" w:color="auto" w:fill="BFBFBF" w:themeFill="background1" w:themeFillShade="BF"/>
            <w:hideMark/>
          </w:tcPr>
          <w:p w14:paraId="6568C6CB" w14:textId="77777777" w:rsidR="00347EDC" w:rsidRPr="00A234EB" w:rsidRDefault="00347EDC" w:rsidP="00D70187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347EDC" w:rsidRPr="00A234EB" w14:paraId="53895A35" w14:textId="77777777" w:rsidTr="00516D63">
        <w:trPr>
          <w:trHeight w:val="56"/>
          <w:jc w:val="center"/>
        </w:trPr>
        <w:tc>
          <w:tcPr>
            <w:tcW w:w="1227" w:type="pct"/>
            <w:gridSpan w:val="2"/>
            <w:vMerge/>
            <w:shd w:val="clear" w:color="auto" w:fill="BFBFBF" w:themeFill="background1" w:themeFillShade="BF"/>
            <w:hideMark/>
          </w:tcPr>
          <w:p w14:paraId="1D175C4A" w14:textId="77777777" w:rsidR="00347EDC" w:rsidRPr="00A234EB" w:rsidRDefault="00347EDC" w:rsidP="00D7018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887" w:type="pct"/>
            <w:gridSpan w:val="3"/>
            <w:shd w:val="clear" w:color="auto" w:fill="BFBFBF" w:themeFill="background1" w:themeFillShade="BF"/>
            <w:hideMark/>
          </w:tcPr>
          <w:p w14:paraId="5599EE72" w14:textId="77777777" w:rsidR="00347EDC" w:rsidRPr="00A234EB" w:rsidRDefault="00347EDC" w:rsidP="00D70187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887" w:type="pct"/>
            <w:gridSpan w:val="3"/>
            <w:shd w:val="clear" w:color="auto" w:fill="BFBFBF" w:themeFill="background1" w:themeFillShade="BF"/>
            <w:hideMark/>
          </w:tcPr>
          <w:p w14:paraId="0D5D68C7" w14:textId="77777777" w:rsidR="00347EDC" w:rsidRPr="00A234EB" w:rsidRDefault="00347EDC" w:rsidP="00D70187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826277" w:rsidRPr="00A234EB" w14:paraId="772631C0" w14:textId="77777777" w:rsidTr="00516D63">
        <w:trPr>
          <w:trHeight w:val="56"/>
          <w:jc w:val="center"/>
        </w:trPr>
        <w:tc>
          <w:tcPr>
            <w:tcW w:w="1227" w:type="pct"/>
            <w:gridSpan w:val="2"/>
            <w:vMerge/>
            <w:shd w:val="clear" w:color="auto" w:fill="BFBFBF" w:themeFill="background1" w:themeFillShade="BF"/>
            <w:hideMark/>
          </w:tcPr>
          <w:p w14:paraId="46B949F9" w14:textId="77777777" w:rsidR="00826277" w:rsidRPr="00A234EB" w:rsidRDefault="00826277" w:rsidP="0082627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29" w:type="pct"/>
            <w:shd w:val="clear" w:color="auto" w:fill="BFBFBF" w:themeFill="background1" w:themeFillShade="BF"/>
            <w:noWrap/>
            <w:hideMark/>
          </w:tcPr>
          <w:p w14:paraId="2BB0B767" w14:textId="77777777" w:rsidR="00826277" w:rsidRPr="00A234EB" w:rsidRDefault="00826277" w:rsidP="000F464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629" w:type="pct"/>
            <w:shd w:val="clear" w:color="auto" w:fill="BFBFBF" w:themeFill="background1" w:themeFillShade="BF"/>
            <w:hideMark/>
          </w:tcPr>
          <w:p w14:paraId="3578AA1C" w14:textId="77777777" w:rsidR="00826277" w:rsidRPr="00A234EB" w:rsidRDefault="00826277" w:rsidP="000F464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629" w:type="pct"/>
            <w:shd w:val="clear" w:color="auto" w:fill="BFBFBF" w:themeFill="background1" w:themeFillShade="BF"/>
            <w:noWrap/>
            <w:hideMark/>
          </w:tcPr>
          <w:p w14:paraId="7122B6C8" w14:textId="77777777" w:rsidR="00826277" w:rsidRPr="00A234EB" w:rsidRDefault="00826277" w:rsidP="000F464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629" w:type="pct"/>
            <w:shd w:val="clear" w:color="auto" w:fill="BFBFBF" w:themeFill="background1" w:themeFillShade="BF"/>
            <w:noWrap/>
          </w:tcPr>
          <w:p w14:paraId="5BCB02DA" w14:textId="00517CFB" w:rsidR="00826277" w:rsidRPr="00A234EB" w:rsidRDefault="00826277" w:rsidP="000F464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629" w:type="pct"/>
            <w:shd w:val="clear" w:color="auto" w:fill="BFBFBF" w:themeFill="background1" w:themeFillShade="BF"/>
          </w:tcPr>
          <w:p w14:paraId="16394A20" w14:textId="513456BD" w:rsidR="00826277" w:rsidRPr="00A234EB" w:rsidRDefault="00826277" w:rsidP="000F464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  <w:r w:rsidRPr="00A234EB" w:rsidDel="00826277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629" w:type="pct"/>
            <w:shd w:val="clear" w:color="auto" w:fill="BFBFBF" w:themeFill="background1" w:themeFillShade="BF"/>
          </w:tcPr>
          <w:p w14:paraId="2EDD7ACD" w14:textId="5FF07B48" w:rsidR="00826277" w:rsidRPr="00A234EB" w:rsidRDefault="00826277" w:rsidP="000F4640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  <w:r w:rsidRPr="00A234EB" w:rsidDel="00826277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826277" w:rsidRPr="00A234EB" w14:paraId="3C708E3B" w14:textId="77777777" w:rsidTr="00516D63">
        <w:trPr>
          <w:trHeight w:val="72"/>
          <w:jc w:val="center"/>
        </w:trPr>
        <w:tc>
          <w:tcPr>
            <w:tcW w:w="580" w:type="pct"/>
            <w:vMerge w:val="restart"/>
            <w:shd w:val="clear" w:color="auto" w:fill="BFBFBF" w:themeFill="background1" w:themeFillShade="BF"/>
            <w:hideMark/>
          </w:tcPr>
          <w:p w14:paraId="6009E6A8" w14:textId="77777777" w:rsidR="00826277" w:rsidRPr="00A234EB" w:rsidRDefault="00826277" w:rsidP="00826277">
            <w:pPr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647" w:type="pct"/>
            <w:shd w:val="clear" w:color="auto" w:fill="BFBFBF" w:themeFill="background1" w:themeFillShade="BF"/>
            <w:hideMark/>
          </w:tcPr>
          <w:p w14:paraId="76E2B17D" w14:textId="77777777" w:rsidR="00826277" w:rsidRPr="00A234EB" w:rsidRDefault="00826277" w:rsidP="0082627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629" w:type="pct"/>
            <w:noWrap/>
            <w:vAlign w:val="center"/>
            <w:hideMark/>
          </w:tcPr>
          <w:p w14:paraId="70171532" w14:textId="56D0DFF2" w:rsidR="00826277" w:rsidRPr="00A234EB" w:rsidRDefault="00546E34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6.21</w:t>
            </w:r>
          </w:p>
        </w:tc>
        <w:tc>
          <w:tcPr>
            <w:tcW w:w="629" w:type="pct"/>
            <w:vAlign w:val="center"/>
            <w:hideMark/>
          </w:tcPr>
          <w:p w14:paraId="4095097D" w14:textId="0F3ABCA7" w:rsidR="00826277" w:rsidRPr="00546E34" w:rsidRDefault="00546E34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5.21</w:t>
            </w:r>
          </w:p>
        </w:tc>
        <w:tc>
          <w:tcPr>
            <w:tcW w:w="629" w:type="pct"/>
            <w:noWrap/>
            <w:vAlign w:val="center"/>
            <w:hideMark/>
          </w:tcPr>
          <w:p w14:paraId="3099D0A9" w14:textId="733CFB53" w:rsidR="00826277" w:rsidRPr="00546E34" w:rsidRDefault="00546E34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629" w:type="pct"/>
            <w:noWrap/>
            <w:vAlign w:val="center"/>
          </w:tcPr>
          <w:p w14:paraId="17E6AB7A" w14:textId="39F4B29F" w:rsidR="00826277" w:rsidRPr="00C325D1" w:rsidRDefault="00C325D1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5.67</w:t>
            </w:r>
          </w:p>
        </w:tc>
        <w:tc>
          <w:tcPr>
            <w:tcW w:w="629" w:type="pct"/>
            <w:vAlign w:val="center"/>
          </w:tcPr>
          <w:p w14:paraId="074D371F" w14:textId="73F36BBC" w:rsidR="00826277" w:rsidRPr="00C325D1" w:rsidRDefault="00C325D1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4.90</w:t>
            </w:r>
          </w:p>
        </w:tc>
        <w:tc>
          <w:tcPr>
            <w:tcW w:w="629" w:type="pct"/>
            <w:vAlign w:val="center"/>
          </w:tcPr>
          <w:p w14:paraId="384864E6" w14:textId="58FE427D" w:rsidR="00826277" w:rsidRPr="00C325D1" w:rsidRDefault="00C325D1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4.58</w:t>
            </w:r>
          </w:p>
        </w:tc>
      </w:tr>
      <w:tr w:rsidR="00826277" w:rsidRPr="00A234EB" w14:paraId="5DCCA1C2" w14:textId="77777777" w:rsidTr="00516D63">
        <w:trPr>
          <w:trHeight w:val="105"/>
          <w:jc w:val="center"/>
        </w:trPr>
        <w:tc>
          <w:tcPr>
            <w:tcW w:w="580" w:type="pct"/>
            <w:vMerge/>
            <w:shd w:val="clear" w:color="auto" w:fill="BFBFBF" w:themeFill="background1" w:themeFillShade="BF"/>
            <w:hideMark/>
          </w:tcPr>
          <w:p w14:paraId="2DC10F93" w14:textId="77777777" w:rsidR="00826277" w:rsidRPr="00A234EB" w:rsidRDefault="00826277" w:rsidP="0082627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47" w:type="pct"/>
            <w:shd w:val="clear" w:color="auto" w:fill="BFBFBF" w:themeFill="background1" w:themeFillShade="BF"/>
            <w:hideMark/>
          </w:tcPr>
          <w:p w14:paraId="627F38AA" w14:textId="77777777" w:rsidR="00826277" w:rsidRPr="00A234EB" w:rsidRDefault="00826277" w:rsidP="0082627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629" w:type="pct"/>
            <w:noWrap/>
            <w:vAlign w:val="center"/>
            <w:hideMark/>
          </w:tcPr>
          <w:p w14:paraId="38093FCA" w14:textId="4F8A5EBA" w:rsidR="00826277" w:rsidRPr="00C325D1" w:rsidRDefault="00C325D1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6.43</w:t>
            </w:r>
          </w:p>
        </w:tc>
        <w:tc>
          <w:tcPr>
            <w:tcW w:w="629" w:type="pct"/>
            <w:vAlign w:val="center"/>
            <w:hideMark/>
          </w:tcPr>
          <w:p w14:paraId="55E10631" w14:textId="79E48DBC" w:rsidR="00826277" w:rsidRPr="00F04D76" w:rsidRDefault="00F04D76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5.32</w:t>
            </w:r>
          </w:p>
        </w:tc>
        <w:tc>
          <w:tcPr>
            <w:tcW w:w="629" w:type="pct"/>
            <w:noWrap/>
            <w:vAlign w:val="center"/>
            <w:hideMark/>
          </w:tcPr>
          <w:p w14:paraId="34B76F87" w14:textId="68B46404" w:rsidR="00826277" w:rsidRPr="00F04D76" w:rsidRDefault="00F04D76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4.88</w:t>
            </w:r>
          </w:p>
        </w:tc>
        <w:tc>
          <w:tcPr>
            <w:tcW w:w="629" w:type="pct"/>
            <w:noWrap/>
            <w:vAlign w:val="center"/>
          </w:tcPr>
          <w:p w14:paraId="7C3E4CD4" w14:textId="0B89CB30" w:rsidR="00826277" w:rsidRPr="00F04D76" w:rsidRDefault="00F04D76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5.89</w:t>
            </w:r>
          </w:p>
        </w:tc>
        <w:tc>
          <w:tcPr>
            <w:tcW w:w="629" w:type="pct"/>
            <w:vAlign w:val="center"/>
          </w:tcPr>
          <w:p w14:paraId="7D166975" w14:textId="3FB3DDC3" w:rsidR="00826277" w:rsidRPr="00F04D76" w:rsidRDefault="00F04D76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5.01</w:t>
            </w:r>
          </w:p>
        </w:tc>
        <w:tc>
          <w:tcPr>
            <w:tcW w:w="629" w:type="pct"/>
            <w:vAlign w:val="center"/>
          </w:tcPr>
          <w:p w14:paraId="5FD8A4DD" w14:textId="71479C04" w:rsidR="00F04D76" w:rsidRPr="00F04D76" w:rsidRDefault="00F04D76" w:rsidP="00F04D76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4.63</w:t>
            </w:r>
          </w:p>
        </w:tc>
      </w:tr>
      <w:tr w:rsidR="00826277" w:rsidRPr="00A234EB" w14:paraId="55ED47E7" w14:textId="77777777" w:rsidTr="00516D63">
        <w:trPr>
          <w:trHeight w:val="139"/>
          <w:jc w:val="center"/>
        </w:trPr>
        <w:tc>
          <w:tcPr>
            <w:tcW w:w="580" w:type="pct"/>
            <w:vMerge/>
            <w:shd w:val="clear" w:color="auto" w:fill="BFBFBF" w:themeFill="background1" w:themeFillShade="BF"/>
            <w:hideMark/>
          </w:tcPr>
          <w:p w14:paraId="77FB902A" w14:textId="77777777" w:rsidR="00826277" w:rsidRPr="00A234EB" w:rsidRDefault="00826277" w:rsidP="0082627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47" w:type="pct"/>
            <w:shd w:val="clear" w:color="auto" w:fill="BFBFBF" w:themeFill="background1" w:themeFillShade="BF"/>
            <w:hideMark/>
          </w:tcPr>
          <w:p w14:paraId="08D68B81" w14:textId="77777777" w:rsidR="00826277" w:rsidRPr="00A234EB" w:rsidRDefault="00826277" w:rsidP="00826277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629" w:type="pct"/>
            <w:noWrap/>
            <w:vAlign w:val="center"/>
            <w:hideMark/>
          </w:tcPr>
          <w:p w14:paraId="41945F8D" w14:textId="4CC64A75" w:rsidR="00826277" w:rsidRPr="00D573D4" w:rsidRDefault="00D573D4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6.93</w:t>
            </w:r>
          </w:p>
        </w:tc>
        <w:tc>
          <w:tcPr>
            <w:tcW w:w="629" w:type="pct"/>
            <w:vAlign w:val="center"/>
            <w:hideMark/>
          </w:tcPr>
          <w:p w14:paraId="74228D7E" w14:textId="1EC30DF9" w:rsidR="00826277" w:rsidRPr="0096023D" w:rsidRDefault="0096023D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5.57</w:t>
            </w:r>
          </w:p>
        </w:tc>
        <w:tc>
          <w:tcPr>
            <w:tcW w:w="629" w:type="pct"/>
            <w:noWrap/>
            <w:vAlign w:val="center"/>
            <w:hideMark/>
          </w:tcPr>
          <w:p w14:paraId="6C9B22D7" w14:textId="4D9EA163" w:rsidR="00826277" w:rsidRPr="0096023D" w:rsidRDefault="0096023D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5.01</w:t>
            </w:r>
          </w:p>
        </w:tc>
        <w:tc>
          <w:tcPr>
            <w:tcW w:w="629" w:type="pct"/>
            <w:noWrap/>
            <w:vAlign w:val="center"/>
          </w:tcPr>
          <w:p w14:paraId="16948CEA" w14:textId="013E8E19" w:rsidR="00826277" w:rsidRPr="0096023D" w:rsidRDefault="0096023D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6.39</w:t>
            </w:r>
          </w:p>
        </w:tc>
        <w:tc>
          <w:tcPr>
            <w:tcW w:w="629" w:type="pct"/>
            <w:vAlign w:val="center"/>
          </w:tcPr>
          <w:p w14:paraId="5BEEBBC2" w14:textId="3176F4B4" w:rsidR="00826277" w:rsidRPr="0096023D" w:rsidRDefault="0096023D" w:rsidP="00826277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5.26</w:t>
            </w:r>
          </w:p>
        </w:tc>
        <w:tc>
          <w:tcPr>
            <w:tcW w:w="629" w:type="pct"/>
            <w:vAlign w:val="center"/>
          </w:tcPr>
          <w:p w14:paraId="70A5D7A4" w14:textId="3F8CD898" w:rsidR="0096023D" w:rsidRPr="0096023D" w:rsidRDefault="0096023D" w:rsidP="0096023D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4.76</w:t>
            </w:r>
          </w:p>
        </w:tc>
      </w:tr>
    </w:tbl>
    <w:p w14:paraId="0ECC9300" w14:textId="4A4414D3" w:rsidR="002E11B5" w:rsidRDefault="002E11B5" w:rsidP="00EA6EB3">
      <w:pPr>
        <w:rPr>
          <w:rFonts w:ascii="Arial" w:hAnsi="Arial" w:cs="Arial"/>
        </w:rPr>
      </w:pPr>
    </w:p>
    <w:p w14:paraId="3682A2A2" w14:textId="6E9055AD" w:rsidR="00BD7AA8" w:rsidRPr="00BD7AA8" w:rsidRDefault="00BD7AA8" w:rsidP="00A24639">
      <w:pPr>
        <w:pStyle w:val="Observation"/>
        <w:rPr>
          <w:rFonts w:ascii="Arial" w:hAnsi="Arial" w:cs="Arial"/>
        </w:rPr>
      </w:pPr>
      <w:r w:rsidRPr="00BD7AA8">
        <w:rPr>
          <w:rFonts w:ascii="Arial" w:hAnsi="Arial" w:cs="Arial"/>
        </w:rPr>
        <w:t xml:space="preserve">NR NTN can fulfill the ITU requirement of </w:t>
      </w:r>
      <w:r w:rsidRPr="00BD7AA8">
        <w:rPr>
          <w:rFonts w:ascii="Arial" w:hAnsi="Arial" w:cs="Arial"/>
          <w:lang w:val="en-US"/>
        </w:rPr>
        <w:t>1</w:t>
      </w:r>
      <w:r w:rsidRPr="00BD7AA8">
        <w:rPr>
          <w:rFonts w:ascii="Arial" w:hAnsi="Arial" w:cs="Arial"/>
        </w:rPr>
        <w:t xml:space="preserve">0 ms for </w:t>
      </w:r>
      <w:r w:rsidRPr="00BD7AA8">
        <w:rPr>
          <w:rFonts w:ascii="Arial" w:hAnsi="Arial" w:cs="Arial"/>
          <w:lang w:val="en-US"/>
        </w:rPr>
        <w:t>U</w:t>
      </w:r>
      <w:r w:rsidRPr="00BD7AA8">
        <w:rPr>
          <w:rFonts w:ascii="Arial" w:hAnsi="Arial" w:cs="Arial"/>
        </w:rPr>
        <w:t xml:space="preserve">P latency </w:t>
      </w:r>
      <w:r w:rsidRPr="00BD7AA8">
        <w:rPr>
          <w:rFonts w:ascii="Arial" w:hAnsi="Arial" w:cs="Arial"/>
          <w:lang w:val="en-US"/>
        </w:rPr>
        <w:t xml:space="preserve">in the DL direction </w:t>
      </w:r>
      <w:r w:rsidRPr="00BD7AA8">
        <w:rPr>
          <w:rFonts w:ascii="Arial" w:hAnsi="Arial" w:cs="Arial"/>
        </w:rPr>
        <w:t>with all evaluated configurations</w:t>
      </w:r>
      <w:r w:rsidRPr="00BD7AA8">
        <w:rPr>
          <w:rFonts w:ascii="Arial" w:hAnsi="Arial" w:cs="Arial"/>
          <w:sz w:val="20"/>
          <w:szCs w:val="20"/>
        </w:rPr>
        <w:t>.</w:t>
      </w:r>
    </w:p>
    <w:p w14:paraId="21BF5BC5" w14:textId="7FE4D235" w:rsidR="00353D9D" w:rsidRPr="00AB10C4" w:rsidRDefault="001F5A04" w:rsidP="00353D9D">
      <w:pPr>
        <w:pStyle w:val="Heading2"/>
      </w:pPr>
      <w:r>
        <w:t>Uplink</w:t>
      </w:r>
      <w:r w:rsidR="001E258A">
        <w:t xml:space="preserve"> latency</w:t>
      </w:r>
    </w:p>
    <w:p w14:paraId="55354726" w14:textId="67060DEE" w:rsidR="00593576" w:rsidRPr="00246F02" w:rsidRDefault="00593576" w:rsidP="00970DDC">
      <w:pPr>
        <w:jc w:val="both"/>
        <w:rPr>
          <w:rFonts w:ascii="Arial" w:hAnsi="Arial" w:cs="Arial"/>
          <w:sz w:val="20"/>
          <w:szCs w:val="20"/>
          <w:lang w:eastAsia="zh-CN"/>
        </w:rPr>
      </w:pPr>
      <w:r w:rsidRPr="00D7018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val="en-US" w:eastAsia="zh-CN"/>
        </w:rPr>
        <w:t>up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link procedure </w:t>
      </w:r>
      <w:r w:rsidR="004042DE" w:rsidRPr="004042DE">
        <w:rPr>
          <w:rFonts w:ascii="Arial" w:hAnsi="Arial" w:cs="Arial"/>
          <w:sz w:val="20"/>
          <w:szCs w:val="20"/>
          <w:lang w:eastAsia="zh-CN"/>
        </w:rPr>
        <w:t xml:space="preserve">using a grant free transmission 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is abstracted in Table </w:t>
      </w:r>
      <w:r>
        <w:rPr>
          <w:rFonts w:ascii="Arial" w:hAnsi="Arial" w:cs="Arial"/>
          <w:sz w:val="20"/>
          <w:szCs w:val="20"/>
          <w:lang w:val="en-US" w:eastAsia="zh-CN"/>
        </w:rPr>
        <w:t>3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, where the assumptions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for </w:t>
      </w:r>
      <w:r w:rsidRPr="00D70187">
        <w:rPr>
          <w:rFonts w:ascii="Arial" w:hAnsi="Arial" w:cs="Arial"/>
          <w:sz w:val="20"/>
          <w:szCs w:val="20"/>
          <w:lang w:eastAsia="zh-CN"/>
        </w:rPr>
        <w:t xml:space="preserve">each step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of the </w:t>
      </w:r>
      <w:r w:rsidRPr="00D70187">
        <w:rPr>
          <w:rFonts w:ascii="Arial" w:hAnsi="Arial" w:cs="Arial"/>
          <w:sz w:val="20"/>
          <w:szCs w:val="20"/>
          <w:lang w:eastAsia="zh-CN"/>
        </w:rPr>
        <w:t>evaluation are given.</w:t>
      </w:r>
      <w:r w:rsidR="00246F02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120B00">
        <w:rPr>
          <w:rFonts w:ascii="Arial" w:hAnsi="Arial" w:cs="Arial"/>
          <w:sz w:val="20"/>
          <w:szCs w:val="20"/>
          <w:lang w:val="en-US" w:eastAsia="zh-CN"/>
        </w:rPr>
        <w:t xml:space="preserve">In contrast to the DL case, here we consider </w:t>
      </w:r>
      <w:r w:rsidR="00970DDC">
        <w:rPr>
          <w:rFonts w:ascii="Arial" w:hAnsi="Arial" w:cs="Arial"/>
          <w:sz w:val="20"/>
          <w:szCs w:val="20"/>
          <w:lang w:val="en-US" w:eastAsia="zh-CN"/>
        </w:rPr>
        <w:t xml:space="preserve">the effect of </w:t>
      </w:r>
      <w:r w:rsidR="00120B00">
        <w:rPr>
          <w:rFonts w:ascii="Arial" w:hAnsi="Arial" w:cs="Arial"/>
          <w:sz w:val="20"/>
          <w:szCs w:val="20"/>
          <w:lang w:val="en-US" w:eastAsia="zh-CN"/>
        </w:rPr>
        <w:t>HARQ retransmissions</w:t>
      </w:r>
      <w:r w:rsidR="00970DDC">
        <w:rPr>
          <w:rFonts w:ascii="Arial" w:hAnsi="Arial" w:cs="Arial"/>
          <w:sz w:val="20"/>
          <w:szCs w:val="20"/>
          <w:lang w:val="en-US" w:eastAsia="zh-CN"/>
        </w:rPr>
        <w:t xml:space="preserve"> and provide the</w:t>
      </w:r>
      <w:r w:rsidR="00BD7AA8">
        <w:rPr>
          <w:rFonts w:ascii="Arial" w:hAnsi="Arial" w:cs="Arial"/>
          <w:sz w:val="20"/>
          <w:szCs w:val="20"/>
          <w:lang w:val="en-US" w:eastAsia="zh-CN"/>
        </w:rPr>
        <w:t xml:space="preserve"> average</w:t>
      </w:r>
      <w:r w:rsidR="00970DDC">
        <w:rPr>
          <w:rFonts w:ascii="Arial" w:hAnsi="Arial" w:cs="Arial"/>
          <w:sz w:val="20"/>
          <w:szCs w:val="20"/>
          <w:lang w:val="en-US" w:eastAsia="zh-CN"/>
        </w:rPr>
        <w:t xml:space="preserve"> UP latency </w:t>
      </w:r>
      <w:r w:rsidR="00E0224B" w:rsidRPr="00E0224B">
        <w:rPr>
          <w:rFonts w:ascii="Arial" w:hAnsi="Arial" w:cs="Arial"/>
          <w:sz w:val="20"/>
          <w:szCs w:val="20"/>
          <w:lang w:val="en-US" w:eastAsia="zh-CN"/>
        </w:rPr>
        <w:t>assuming an initial transmission error probability of p=0.1</w:t>
      </w:r>
      <w:r w:rsidR="00E0224B">
        <w:rPr>
          <w:rFonts w:ascii="Arial" w:hAnsi="Arial" w:cs="Arial"/>
          <w:sz w:val="20"/>
          <w:szCs w:val="20"/>
          <w:lang w:val="en-US" w:eastAsia="zh-CN"/>
        </w:rPr>
        <w:t xml:space="preserve"> in addition to the error-free </w:t>
      </w:r>
      <w:r w:rsidR="00405610">
        <w:rPr>
          <w:rFonts w:ascii="Arial" w:hAnsi="Arial" w:cs="Arial"/>
          <w:sz w:val="20"/>
          <w:szCs w:val="20"/>
          <w:lang w:val="en-US" w:eastAsia="zh-CN"/>
        </w:rPr>
        <w:t>values.</w:t>
      </w:r>
    </w:p>
    <w:p w14:paraId="77F75B83" w14:textId="2ACC7612" w:rsidR="00593576" w:rsidRPr="00D70187" w:rsidRDefault="00593576" w:rsidP="00593576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D70187">
        <w:rPr>
          <w:rFonts w:ascii="Arial" w:hAnsi="Arial" w:cs="Arial"/>
          <w:sz w:val="20"/>
          <w:szCs w:val="20"/>
        </w:rPr>
        <w:t>Table</w:t>
      </w:r>
      <w:r>
        <w:rPr>
          <w:rFonts w:ascii="Arial" w:hAnsi="Arial" w:cs="Arial"/>
          <w:sz w:val="20"/>
          <w:szCs w:val="20"/>
          <w:lang w:val="en-US"/>
        </w:rPr>
        <w:t xml:space="preserve"> 3: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 </w:t>
      </w:r>
      <w:r>
        <w:rPr>
          <w:rFonts w:ascii="Arial" w:hAnsi="Arial" w:cs="Arial"/>
          <w:b w:val="0"/>
          <w:bCs/>
          <w:sz w:val="20"/>
          <w:szCs w:val="20"/>
          <w:lang w:val="en-US"/>
        </w:rPr>
        <w:t>U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L </w:t>
      </w:r>
      <w:r>
        <w:rPr>
          <w:rFonts w:ascii="Arial" w:hAnsi="Arial" w:cs="Arial"/>
          <w:b w:val="0"/>
          <w:bCs/>
          <w:sz w:val="20"/>
          <w:szCs w:val="20"/>
          <w:lang w:val="en-US"/>
        </w:rPr>
        <w:t xml:space="preserve">UP latency 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procedure </w:t>
      </w:r>
      <w:r>
        <w:rPr>
          <w:rFonts w:ascii="Arial" w:hAnsi="Arial" w:cs="Arial"/>
          <w:b w:val="0"/>
          <w:bCs/>
          <w:sz w:val="20"/>
          <w:szCs w:val="20"/>
          <w:lang w:val="en-US"/>
        </w:rPr>
        <w:t>and assumptions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376"/>
        <w:gridCol w:w="3431"/>
        <w:gridCol w:w="3115"/>
      </w:tblGrid>
      <w:tr w:rsidR="00593576" w:rsidRPr="00D70187" w14:paraId="3F67649F" w14:textId="77777777" w:rsidTr="00D70187">
        <w:trPr>
          <w:trHeight w:val="249"/>
          <w:jc w:val="center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EA134" w14:textId="77777777" w:rsidR="00593576" w:rsidRPr="00D70187" w:rsidRDefault="00593576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ID</w:t>
            </w:r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B4864" w14:textId="77777777" w:rsidR="00593576" w:rsidRPr="00D70187" w:rsidRDefault="00593576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Component</w:t>
            </w:r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511DF" w14:textId="77777777" w:rsidR="00593576" w:rsidRPr="00D70187" w:rsidRDefault="00593576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Notations</w:t>
            </w:r>
          </w:p>
        </w:tc>
        <w:tc>
          <w:tcPr>
            <w:tcW w:w="3115" w:type="dxa"/>
            <w:shd w:val="clear" w:color="auto" w:fill="BFBFBF" w:themeFill="background1" w:themeFillShade="BF"/>
          </w:tcPr>
          <w:p w14:paraId="515B876E" w14:textId="77777777" w:rsidR="00593576" w:rsidRPr="00D70187" w:rsidRDefault="00593576" w:rsidP="00D70187">
            <w:pPr>
              <w:pStyle w:val="TAH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Value</w:t>
            </w:r>
          </w:p>
        </w:tc>
      </w:tr>
      <w:tr w:rsidR="00593576" w:rsidRPr="00D70187" w14:paraId="07355425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C038C" w14:textId="12B50671" w:rsidR="00593576" w:rsidRPr="00D70187" w:rsidRDefault="00593576" w:rsidP="00D70187">
            <w:pPr>
              <w:pStyle w:val="TAL"/>
              <w:rPr>
                <w:rFonts w:ascii="Arial" w:hAnsi="Arial" w:cs="Arial"/>
                <w:szCs w:val="18"/>
              </w:rPr>
            </w:pPr>
            <w:r w:rsidRPr="00D70187">
              <w:rPr>
                <w:rFonts w:ascii="Arial" w:hAnsi="Arial" w:cs="Arial"/>
                <w:szCs w:val="18"/>
                <w:lang w:val="en-US"/>
              </w:rPr>
              <w:t>1</w:t>
            </w:r>
            <w:r w:rsidR="00A03078">
              <w:rPr>
                <w:rFonts w:ascii="Arial" w:hAnsi="Arial" w:cs="Arial"/>
                <w:szCs w:val="18"/>
                <w:lang w:val="en-US"/>
              </w:rPr>
              <w:t>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0FF42" w14:textId="72409F64" w:rsidR="00593576" w:rsidRPr="00D70187" w:rsidRDefault="007A4677" w:rsidP="00D70187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UE</w:t>
            </w:r>
            <w:r w:rsidR="00593576" w:rsidRPr="00D70187">
              <w:rPr>
                <w:rFonts w:ascii="Arial" w:hAnsi="Arial" w:cs="Arial"/>
                <w:szCs w:val="18"/>
                <w:lang w:val="en-US"/>
              </w:rPr>
              <w:t xml:space="preserve">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1F1" w14:textId="342FBF62" w:rsidR="00593576" w:rsidRPr="00D70187" w:rsidRDefault="00593576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="005239D4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UE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,tx</w:t>
            </w:r>
          </w:p>
          <w:p w14:paraId="05D7B8E2" w14:textId="6AA3800D" w:rsidR="00593576" w:rsidRPr="00D70187" w:rsidRDefault="009F0C68" w:rsidP="00D70187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data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arrival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and packet genera</w:t>
            </w:r>
            <w:r>
              <w:rPr>
                <w:rFonts w:ascii="Arial" w:hAnsi="Arial" w:cs="Arial"/>
                <w:szCs w:val="18"/>
                <w:lang w:val="en-US" w:eastAsia="zh-CN"/>
              </w:rPr>
              <w:t>tion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3FDC7305" w14:textId="5021DD46" w:rsidR="00593576" w:rsidRPr="00D70187" w:rsidRDefault="00593576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proc,2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/2, with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2,1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2,2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  <w:r>
              <w:rPr>
                <w:rFonts w:ascii="Arial" w:hAnsi="Arial" w:cs="Arial"/>
                <w:szCs w:val="18"/>
                <w:lang w:eastAsia="zh-CN"/>
              </w:rPr>
              <w:br/>
            </w: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proc,2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6.4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593576" w:rsidRPr="00D70187" w14:paraId="0DF865D9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9D44D" w14:textId="2DFE947F" w:rsidR="00593576" w:rsidRPr="00D70187" w:rsidRDefault="00A03078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</w:t>
            </w:r>
            <w:r w:rsidR="00593576">
              <w:rPr>
                <w:rFonts w:ascii="Arial" w:hAnsi="Arial" w:cs="Arial"/>
                <w:szCs w:val="18"/>
                <w:lang w:val="en-US" w:eastAsia="zh-CN"/>
              </w:rPr>
              <w:t>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2650A" w14:textId="308E524F" w:rsidR="00593576" w:rsidRPr="00D70187" w:rsidRDefault="00B50AF5" w:rsidP="00D70187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U</w:t>
            </w:r>
            <w:r w:rsidR="00593576" w:rsidRPr="00D70187">
              <w:rPr>
                <w:rFonts w:ascii="Arial" w:hAnsi="Arial" w:cs="Arial"/>
                <w:szCs w:val="18"/>
                <w:lang w:val="en-US"/>
              </w:rPr>
              <w:t xml:space="preserve">L </w:t>
            </w:r>
            <w:r w:rsidR="009F0C68">
              <w:rPr>
                <w:rFonts w:ascii="Arial" w:hAnsi="Arial" w:cs="Arial"/>
                <w:szCs w:val="18"/>
                <w:lang w:val="en-US"/>
              </w:rPr>
              <w:t>f</w:t>
            </w:r>
            <w:r w:rsidR="00593576" w:rsidRPr="00D70187">
              <w:rPr>
                <w:rFonts w:ascii="Arial" w:hAnsi="Arial" w:cs="Arial"/>
                <w:szCs w:val="18"/>
                <w:lang w:val="en-US"/>
              </w:rPr>
              <w:t>rame alignment</w:t>
            </w:r>
            <w:r w:rsidR="00593576" w:rsidRPr="00D70187">
              <w:rPr>
                <w:rFonts w:ascii="Arial" w:hAnsi="Arial" w:cs="Arial"/>
                <w:szCs w:val="18"/>
                <w:lang w:val="en-US"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0D06" w14:textId="5EF85DB0" w:rsidR="00593576" w:rsidRPr="00D70187" w:rsidRDefault="00593576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FA,</w:t>
            </w:r>
            <w:r w:rsidR="00B44464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L</w:t>
            </w:r>
          </w:p>
          <w:p w14:paraId="52DF513B" w14:textId="6C41B365" w:rsidR="00593576" w:rsidRPr="00D70187" w:rsidRDefault="009F0C68" w:rsidP="00D70187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The time interval between packet generation and the next Tx opportunity.</w:t>
            </w:r>
          </w:p>
        </w:tc>
        <w:tc>
          <w:tcPr>
            <w:tcW w:w="3115" w:type="dxa"/>
            <w:vAlign w:val="center"/>
          </w:tcPr>
          <w:p w14:paraId="5C3C2B29" w14:textId="77777777" w:rsidR="00593576" w:rsidRPr="00D70187" w:rsidRDefault="00593576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FA</w:t>
            </w:r>
          </w:p>
          <w:p w14:paraId="2EEB2508" w14:textId="657F3523" w:rsidR="00593576" w:rsidRPr="00D70187" w:rsidRDefault="009F0C68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</w:t>
            </w:r>
            <w:r>
              <w:rPr>
                <w:rFonts w:ascii="Arial" w:hAnsi="Arial" w:cs="Arial"/>
                <w:szCs w:val="18"/>
                <w:lang w:val="en-US" w:eastAsia="zh-CN"/>
              </w:rPr>
              <w:t>, since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is bounded by the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slo</w:t>
            </w:r>
            <w:r>
              <w:rPr>
                <w:rFonts w:ascii="Arial" w:hAnsi="Arial" w:cs="Arial"/>
                <w:iCs/>
                <w:szCs w:val="18"/>
                <w:lang w:val="en-US" w:eastAsia="zh-CN"/>
              </w:rPr>
              <w:t>t duration.</w:t>
            </w:r>
          </w:p>
        </w:tc>
      </w:tr>
      <w:tr w:rsidR="00593576" w:rsidRPr="00D70187" w14:paraId="082543AE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E351" w14:textId="2AE9354C" w:rsidR="00593576" w:rsidRPr="00D70187" w:rsidRDefault="00A03078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</w:t>
            </w:r>
            <w:r w:rsidR="00593576" w:rsidRPr="00D70187">
              <w:rPr>
                <w:rFonts w:ascii="Arial" w:hAnsi="Arial" w:cs="Arial"/>
                <w:szCs w:val="18"/>
                <w:lang w:val="en-US" w:eastAsia="zh-CN"/>
              </w:rPr>
              <w:t>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857B7" w14:textId="792F2398" w:rsidR="00593576" w:rsidRPr="00D70187" w:rsidRDefault="00593576" w:rsidP="00D70187">
            <w:pPr>
              <w:pStyle w:val="TAL"/>
              <w:rPr>
                <w:rFonts w:ascii="Arial" w:hAnsi="Arial" w:cs="Arial"/>
                <w:szCs w:val="18"/>
              </w:rPr>
            </w:pPr>
            <w:r w:rsidRPr="00D70187">
              <w:rPr>
                <w:rFonts w:ascii="Arial" w:hAnsi="Arial" w:cs="Arial"/>
                <w:szCs w:val="18"/>
                <w:lang w:val="en-US"/>
              </w:rPr>
              <w:t xml:space="preserve">TTI for </w:t>
            </w:r>
            <w:r w:rsidR="00D93145">
              <w:rPr>
                <w:rFonts w:ascii="Arial" w:hAnsi="Arial" w:cs="Arial"/>
                <w:szCs w:val="18"/>
                <w:lang w:val="en-US"/>
              </w:rPr>
              <w:t>U</w:t>
            </w:r>
            <w:r w:rsidRPr="00D70187">
              <w:rPr>
                <w:rFonts w:ascii="Arial" w:hAnsi="Arial" w:cs="Arial"/>
                <w:szCs w:val="18"/>
                <w:lang w:val="en-US"/>
              </w:rPr>
              <w:t>L data packet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F7A6" w14:textId="20756553" w:rsidR="00593576" w:rsidRPr="00D70187" w:rsidRDefault="00593576" w:rsidP="00D70187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="00424B2B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L_duration</w:t>
            </w:r>
          </w:p>
        </w:tc>
        <w:tc>
          <w:tcPr>
            <w:tcW w:w="3115" w:type="dxa"/>
            <w:vAlign w:val="center"/>
          </w:tcPr>
          <w:p w14:paraId="3FBE71EC" w14:textId="77777777" w:rsidR="00593576" w:rsidRPr="00D70187" w:rsidRDefault="00593576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Length of one slot (14 OFDM symbol length) or non-slot (4/7 OFDM symbol length), depending on slot or non-slot selected in evaluation.</w:t>
            </w:r>
          </w:p>
        </w:tc>
      </w:tr>
      <w:tr w:rsidR="00593576" w:rsidRPr="00B443F2" w14:paraId="50574237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0EA1" w14:textId="74B16DE3" w:rsidR="00593576" w:rsidRPr="00B443F2" w:rsidDel="00B436A7" w:rsidRDefault="00A03078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</w:t>
            </w:r>
            <w:r w:rsidR="00593576">
              <w:rPr>
                <w:rFonts w:ascii="Arial" w:hAnsi="Arial" w:cs="Arial"/>
                <w:szCs w:val="18"/>
                <w:lang w:val="en-US" w:eastAsia="zh-CN"/>
              </w:rPr>
              <w:t>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7F49B" w14:textId="30D9FA4D" w:rsidR="00593576" w:rsidRPr="00B443F2" w:rsidRDefault="00593576" w:rsidP="00D70187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 xml:space="preserve">One-way propagation time </w:t>
            </w:r>
            <w:r w:rsidR="000B2DC9">
              <w:rPr>
                <w:rFonts w:ascii="Arial" w:hAnsi="Arial" w:cs="Arial"/>
                <w:szCs w:val="18"/>
                <w:lang w:val="en-US"/>
              </w:rPr>
              <w:t>UE</w:t>
            </w:r>
            <w:r>
              <w:rPr>
                <w:rFonts w:ascii="Arial" w:hAnsi="Arial" w:cs="Arial"/>
                <w:szCs w:val="18"/>
                <w:lang w:val="en-US"/>
              </w:rPr>
              <w:t xml:space="preserve"> -&gt; satellite -&gt; </w:t>
            </w:r>
            <w:r w:rsidR="000B2DC9">
              <w:rPr>
                <w:rFonts w:ascii="Arial" w:hAnsi="Arial" w:cs="Arial"/>
                <w:szCs w:val="18"/>
                <w:lang w:val="en-US"/>
              </w:rPr>
              <w:t>BS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A809" w14:textId="77777777" w:rsidR="00593576" w:rsidRPr="00B443F2" w:rsidRDefault="00593576" w:rsidP="00D70187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prop</w:t>
            </w:r>
          </w:p>
        </w:tc>
        <w:tc>
          <w:tcPr>
            <w:tcW w:w="3115" w:type="dxa"/>
            <w:vAlign w:val="center"/>
          </w:tcPr>
          <w:p w14:paraId="19AE5749" w14:textId="77777777" w:rsidR="00593576" w:rsidRPr="00B443F2" w:rsidRDefault="00593576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 ms</w:t>
            </w:r>
          </w:p>
        </w:tc>
      </w:tr>
      <w:tr w:rsidR="00593576" w:rsidRPr="00D70187" w14:paraId="2C37E8CD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428BF" w14:textId="61FA0490" w:rsidR="00593576" w:rsidRPr="00D70187" w:rsidRDefault="00A03078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1.</w:t>
            </w:r>
            <w:r w:rsidR="006B785D">
              <w:rPr>
                <w:rFonts w:ascii="Arial" w:hAnsi="Arial" w:cs="Arial"/>
                <w:szCs w:val="18"/>
                <w:lang w:val="en-US" w:eastAsia="zh-CN"/>
              </w:rPr>
              <w:t>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0F63" w14:textId="35641FC9" w:rsidR="00593576" w:rsidRPr="00D70187" w:rsidRDefault="00BB46A9" w:rsidP="00D70187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BS</w:t>
            </w:r>
            <w:r w:rsidR="00593576" w:rsidRPr="00D70187">
              <w:rPr>
                <w:rFonts w:ascii="Arial" w:hAnsi="Arial" w:cs="Arial"/>
                <w:szCs w:val="18"/>
                <w:lang w:val="en-US"/>
              </w:rPr>
              <w:t xml:space="preserve">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274C" w14:textId="2095B027" w:rsidR="00593576" w:rsidRPr="00D70187" w:rsidRDefault="00593576" w:rsidP="00D70187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 w:rsidR="00BB46A9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BS</w:t>
            </w:r>
            <w:r w:rsidRPr="00D70187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,rx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</w:p>
          <w:p w14:paraId="364B82C0" w14:textId="29937C05" w:rsidR="00593576" w:rsidRPr="00D70187" w:rsidRDefault="00593576" w:rsidP="00D70187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val="en-US" w:eastAsia="zh-CN"/>
              </w:rPr>
              <w:t>The time interval between P</w:t>
            </w:r>
            <w:r w:rsidR="00965E3B">
              <w:rPr>
                <w:rFonts w:ascii="Arial" w:hAnsi="Arial" w:cs="Arial"/>
                <w:szCs w:val="18"/>
                <w:lang w:val="en-US" w:eastAsia="zh-CN"/>
              </w:rPr>
              <w:t>U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SCH </w:t>
            </w:r>
            <w:r w:rsidR="00070D36">
              <w:rPr>
                <w:rFonts w:ascii="Arial" w:hAnsi="Arial" w:cs="Arial"/>
                <w:szCs w:val="18"/>
                <w:lang w:val="en-US" w:eastAsia="zh-CN"/>
              </w:rPr>
              <w:t xml:space="preserve">reception 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and </w:t>
            </w:r>
            <w:r w:rsidR="00070D36">
              <w:rPr>
                <w:rFonts w:ascii="Arial" w:hAnsi="Arial" w:cs="Arial"/>
                <w:szCs w:val="18"/>
                <w:lang w:val="en-US" w:eastAsia="zh-CN"/>
              </w:rPr>
              <w:t xml:space="preserve">decoding of 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>the data</w:t>
            </w:r>
            <w:r w:rsidR="0097307B"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09E3C836" w14:textId="30742B8F" w:rsidR="00593576" w:rsidRDefault="00593576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proc,1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/2</w:t>
            </w:r>
            <w:r>
              <w:rPr>
                <w:rFonts w:ascii="Arial" w:hAnsi="Arial" w:cs="Arial"/>
                <w:szCs w:val="18"/>
                <w:lang w:val="en-US" w:eastAsia="zh-CN"/>
              </w:rPr>
              <w:t>, with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 xml:space="preserve">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1,1</w:t>
            </w:r>
            <w:r w:rsidR="00D54A61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</w:t>
            </w:r>
            <w:r w:rsidR="00D54A61"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0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. </w:t>
            </w:r>
          </w:p>
          <w:p w14:paraId="02846589" w14:textId="77777777" w:rsidR="00593576" w:rsidRPr="00D70187" w:rsidRDefault="00593576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proc,1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5.3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A220F8" w:rsidRPr="00B436A7" w14:paraId="3F22EBD0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C482" w14:textId="30943F89" w:rsidR="00A220F8" w:rsidRPr="00962216" w:rsidDel="00B436A7" w:rsidRDefault="00A220F8" w:rsidP="00A220F8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9D60" w14:textId="37222A6F" w:rsidR="00A220F8" w:rsidRPr="00962216" w:rsidRDefault="00D04C43" w:rsidP="00A220F8">
            <w:pPr>
              <w:pStyle w:val="TAL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>U</w:t>
            </w:r>
            <w:r w:rsidR="00A220F8" w:rsidRPr="00962216">
              <w:rPr>
                <w:rFonts w:ascii="Arial" w:hAnsi="Arial" w:cs="Arial"/>
                <w:b/>
                <w:bCs/>
                <w:lang w:val="en-US" w:eastAsia="zh-CN"/>
              </w:rPr>
              <w:t>L data transfer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EE71" w14:textId="77777777" w:rsidR="00A932C7" w:rsidRDefault="00A220F8" w:rsidP="00587896">
            <w:pPr>
              <w:pStyle w:val="TAL"/>
              <w:tabs>
                <w:tab w:val="left" w:pos="374"/>
              </w:tabs>
              <w:rPr>
                <w:rFonts w:ascii="Arial" w:hAnsi="Arial" w:cs="Arial"/>
                <w:b/>
                <w:bCs/>
                <w:lang w:eastAsia="zh-CN"/>
              </w:rPr>
            </w:pPr>
            <w:r w:rsidRPr="00A0304D">
              <w:rPr>
                <w:rFonts w:ascii="Arial" w:hAnsi="Arial" w:cs="Arial"/>
                <w:b/>
                <w:bCs/>
                <w:i/>
                <w:lang w:val="en-US" w:eastAsia="zh-CN"/>
              </w:rPr>
              <w:t>T</w:t>
            </w:r>
            <w:r w:rsidRPr="00A0304D">
              <w:rPr>
                <w:rFonts w:ascii="Arial" w:hAnsi="Arial" w:cs="Arial"/>
                <w:b/>
                <w:bCs/>
                <w:vertAlign w:val="subscript"/>
                <w:lang w:val="en-US" w:eastAsia="zh-CN"/>
              </w:rPr>
              <w:t>1</w:t>
            </w:r>
            <w:r w:rsidRPr="00A0304D">
              <w:rPr>
                <w:rFonts w:ascii="Arial" w:hAnsi="Arial" w:cs="Arial"/>
                <w:b/>
                <w:bCs/>
                <w:lang w:val="en-US" w:eastAsia="zh-CN"/>
              </w:rPr>
              <w:t xml:space="preserve"> </w:t>
            </w:r>
          </w:p>
          <w:p w14:paraId="7B7F1FF2" w14:textId="3D41C588" w:rsidR="00A220F8" w:rsidRPr="00516D63" w:rsidRDefault="00A932C7" w:rsidP="00587896">
            <w:pPr>
              <w:pStyle w:val="TAL"/>
              <w:tabs>
                <w:tab w:val="left" w:pos="374"/>
              </w:tabs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The </w:t>
            </w:r>
            <w:r w:rsidR="00905320" w:rsidRPr="00A0304D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sum of steps</w:t>
            </w:r>
            <w:r w:rsidR="00A0304D" w:rsidRPr="00A0304D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1.1 t</w:t>
            </w:r>
            <w:r w:rsidR="00A0304D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o 1.5</w:t>
            </w:r>
            <w:r w:rsidR="00005B9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56F99055" w14:textId="48BFD853" w:rsidR="00A220F8" w:rsidRPr="00B436A7" w:rsidRDefault="00905320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b/>
                <w:bCs/>
                <w:i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vertAlign w:val="subscript"/>
                <w:lang w:val="en-US" w:eastAsia="zh-CN"/>
              </w:rPr>
              <w:t>1</w:t>
            </w:r>
            <w:r w:rsidRPr="00516D63">
              <w:rPr>
                <w:rFonts w:ascii="Arial" w:hAnsi="Arial" w:cs="Arial"/>
                <w:b/>
                <w:bCs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= (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UE,tx</w:t>
            </w:r>
            <w:r w:rsidRPr="00516D6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FA,UL</w:t>
            </w:r>
            <w:r w:rsidRPr="00516D6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) </w:t>
            </w:r>
            <w:r w:rsidRPr="00516D6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br/>
            </w:r>
            <w:r w:rsidRPr="00516D6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ab/>
              <w:t>+ (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UL_duration</w:t>
            </w:r>
            <w:r w:rsidRPr="00516D6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prop</w:t>
            </w:r>
            <w:r w:rsidRPr="00516D63">
              <w:rPr>
                <w:rFonts w:ascii="Arial" w:hAnsi="Arial" w:cs="Arial"/>
                <w:b/>
                <w:bCs/>
                <w:iCs/>
                <w:szCs w:val="18"/>
                <w:lang w:val="en-US" w:eastAsia="zh-CN"/>
              </w:rPr>
              <w:t>)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 xml:space="preserve"> + 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BS,rx</w:t>
            </w:r>
          </w:p>
        </w:tc>
      </w:tr>
      <w:tr w:rsidR="00A220F8" w:rsidRPr="00B436A7" w14:paraId="4F3EC8EE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FB591" w14:textId="36AF3179" w:rsidR="00A220F8" w:rsidRPr="00A676DB" w:rsidDel="00B436A7" w:rsidRDefault="00A220F8" w:rsidP="00A220F8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</w:rPr>
              <w:t>2.1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57F8C" w14:textId="0C5CACB9" w:rsidR="00A220F8" w:rsidRPr="00A676DB" w:rsidDel="00B436A7" w:rsidRDefault="00F00DD1" w:rsidP="00A220F8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BS</w:t>
            </w:r>
            <w:r w:rsidR="00A220F8" w:rsidRPr="00516D63">
              <w:rPr>
                <w:rFonts w:ascii="Arial" w:hAnsi="Arial" w:cs="Arial"/>
                <w:szCs w:val="18"/>
              </w:rPr>
              <w:t xml:space="preserve">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B8C9" w14:textId="687A1E72" w:rsidR="00A220F8" w:rsidRPr="00516D63" w:rsidRDefault="00A220F8" w:rsidP="00A220F8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="009522F4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BS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,tx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</w:p>
          <w:p w14:paraId="251B1213" w14:textId="421603C2" w:rsidR="00A220F8" w:rsidRPr="00A676DB" w:rsidDel="00B436A7" w:rsidRDefault="00A220F8" w:rsidP="00A220F8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</w:t>
            </w:r>
            <w:r w:rsidR="00325445">
              <w:rPr>
                <w:rFonts w:ascii="Arial" w:hAnsi="Arial" w:cs="Arial"/>
                <w:szCs w:val="18"/>
                <w:lang w:val="en-US" w:eastAsia="zh-CN"/>
              </w:rPr>
              <w:t xml:space="preserve">decoding of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data and </w:t>
            </w:r>
            <w:r w:rsidR="004A3A6A">
              <w:rPr>
                <w:rFonts w:ascii="Arial" w:hAnsi="Arial" w:cs="Arial"/>
                <w:szCs w:val="18"/>
                <w:lang w:val="en-US" w:eastAsia="zh-CN"/>
              </w:rPr>
              <w:t xml:space="preserve">PDCCH </w:t>
            </w:r>
            <w:r w:rsidR="00325445">
              <w:rPr>
                <w:rFonts w:ascii="Arial" w:hAnsi="Arial" w:cs="Arial"/>
                <w:szCs w:val="18"/>
                <w:lang w:val="en-US" w:eastAsia="zh-CN"/>
              </w:rPr>
              <w:t>generation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736B3190" w14:textId="02104A2D" w:rsidR="00D54A61" w:rsidRDefault="00D54A61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proc,1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/2</w:t>
            </w:r>
            <w:r>
              <w:rPr>
                <w:rFonts w:ascii="Arial" w:hAnsi="Arial" w:cs="Arial"/>
                <w:szCs w:val="18"/>
                <w:lang w:val="en-US" w:eastAsia="zh-CN"/>
              </w:rPr>
              <w:t>, with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 xml:space="preserve">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1,1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0</w:t>
            </w:r>
            <w:r w:rsidRPr="00D70187">
              <w:rPr>
                <w:rFonts w:ascii="Arial" w:hAnsi="Arial" w:cs="Arial"/>
                <w:szCs w:val="18"/>
                <w:lang w:val="en-US" w:eastAsia="zh-CN"/>
              </w:rPr>
              <w:t xml:space="preserve">. </w:t>
            </w:r>
          </w:p>
          <w:p w14:paraId="1A91322E" w14:textId="725943FE" w:rsidR="00A220F8" w:rsidRPr="00B436A7" w:rsidRDefault="00D54A61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proc,1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5.3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A220F8" w:rsidRPr="00B436A7" w14:paraId="6871373F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9B97" w14:textId="5A6159BB" w:rsidR="00A220F8" w:rsidRPr="00A676DB" w:rsidDel="00B436A7" w:rsidRDefault="00A220F8" w:rsidP="00A220F8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2.2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8BC0F" w14:textId="349B5DCE" w:rsidR="00A220F8" w:rsidRPr="00A676DB" w:rsidDel="00B436A7" w:rsidRDefault="008A34DC" w:rsidP="00A220F8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D</w:t>
            </w:r>
            <w:r w:rsidR="00A220F8" w:rsidRPr="00516D63">
              <w:rPr>
                <w:rFonts w:ascii="Arial" w:hAnsi="Arial" w:cs="Arial"/>
                <w:szCs w:val="18"/>
              </w:rPr>
              <w:t>L frame alignment</w:t>
            </w:r>
            <w:r w:rsidR="00A220F8" w:rsidRPr="00516D63">
              <w:rPr>
                <w:rFonts w:ascii="Arial" w:hAnsi="Arial" w:cs="Arial"/>
                <w:szCs w:val="18"/>
                <w:lang w:eastAsia="zh-CN"/>
              </w:rPr>
              <w:t xml:space="preserve"> (transmission alignment)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50EB8" w14:textId="581DE823" w:rsidR="00A220F8" w:rsidRPr="00516D63" w:rsidRDefault="00A220F8" w:rsidP="00A220F8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FA,</w:t>
            </w:r>
            <w:r w:rsidR="008A34DC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D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L</w:t>
            </w:r>
          </w:p>
          <w:p w14:paraId="70B35ADF" w14:textId="2F8C09D3" w:rsidR="00A220F8" w:rsidRPr="00A676DB" w:rsidDel="00B436A7" w:rsidRDefault="008A34DC" w:rsidP="00A220F8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 xml:space="preserve">The time interval between </w:t>
            </w:r>
            <w:r w:rsidR="00535976">
              <w:rPr>
                <w:rFonts w:ascii="Arial" w:hAnsi="Arial" w:cs="Arial"/>
                <w:szCs w:val="18"/>
                <w:lang w:val="en-US" w:eastAsia="zh-CN"/>
              </w:rPr>
              <w:t>PDCCH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generation and the next Tx opportunity.</w:t>
            </w:r>
          </w:p>
        </w:tc>
        <w:tc>
          <w:tcPr>
            <w:tcW w:w="3115" w:type="dxa"/>
            <w:vAlign w:val="center"/>
          </w:tcPr>
          <w:p w14:paraId="7ACCB111" w14:textId="6A729E1A" w:rsidR="00A220F8" w:rsidRPr="00516D63" w:rsidRDefault="00A220F8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</w:p>
          <w:p w14:paraId="2BB20B88" w14:textId="79422213" w:rsidR="00A220F8" w:rsidRPr="00516D63" w:rsidDel="00B436A7" w:rsidRDefault="008A34DC" w:rsidP="00BC3CD0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Length of one slot</w:t>
            </w:r>
            <w:r>
              <w:rPr>
                <w:rFonts w:ascii="Arial" w:hAnsi="Arial" w:cs="Arial"/>
                <w:szCs w:val="18"/>
                <w:lang w:val="en-US" w:eastAsia="zh-CN"/>
              </w:rPr>
              <w:t>, since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FA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is bounded by the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slo</w:t>
            </w:r>
            <w:r>
              <w:rPr>
                <w:rFonts w:ascii="Arial" w:hAnsi="Arial" w:cs="Arial"/>
                <w:iCs/>
                <w:szCs w:val="18"/>
                <w:lang w:val="en-US" w:eastAsia="zh-CN"/>
              </w:rPr>
              <w:t>t duration.</w:t>
            </w:r>
          </w:p>
        </w:tc>
      </w:tr>
      <w:tr w:rsidR="00A220F8" w:rsidRPr="00B436A7" w14:paraId="551E6085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1A797" w14:textId="0969A2C4" w:rsidR="00A220F8" w:rsidRPr="00A676DB" w:rsidDel="00B436A7" w:rsidRDefault="00A220F8" w:rsidP="00A220F8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>2.3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73A3B" w14:textId="7B340B95" w:rsidR="00A220F8" w:rsidRPr="00A676DB" w:rsidDel="00B436A7" w:rsidRDefault="00A220F8" w:rsidP="00A220F8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</w:rPr>
              <w:t xml:space="preserve">TTI for </w:t>
            </w:r>
            <w:r w:rsidR="00107D2B">
              <w:rPr>
                <w:rFonts w:ascii="Arial" w:hAnsi="Arial" w:cs="Arial"/>
                <w:szCs w:val="18"/>
                <w:lang w:val="en-US"/>
              </w:rPr>
              <w:t>PDCCH</w:t>
            </w:r>
            <w:r w:rsidRPr="00516D63">
              <w:rPr>
                <w:rFonts w:ascii="Arial" w:hAnsi="Arial" w:cs="Arial"/>
                <w:szCs w:val="18"/>
              </w:rPr>
              <w:t xml:space="preserve"> 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8BFB" w14:textId="083B0C9C" w:rsidR="00A220F8" w:rsidRPr="00A676DB" w:rsidDel="00B436A7" w:rsidRDefault="00A220F8" w:rsidP="00A220F8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="00512C6C"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DL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_duration</w:t>
            </w:r>
          </w:p>
        </w:tc>
        <w:tc>
          <w:tcPr>
            <w:tcW w:w="3115" w:type="dxa"/>
            <w:vAlign w:val="center"/>
          </w:tcPr>
          <w:p w14:paraId="78E3C58B" w14:textId="1C1E35C9" w:rsidR="00A220F8" w:rsidRPr="00516D63" w:rsidDel="00B436A7" w:rsidRDefault="00A220F8" w:rsidP="00BC3CD0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1 OFDM symbol</w:t>
            </w:r>
          </w:p>
        </w:tc>
      </w:tr>
      <w:tr w:rsidR="00E17514" w:rsidRPr="00B436A7" w14:paraId="63B7934D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32F0" w14:textId="342324A8" w:rsidR="00E17514" w:rsidRPr="00516D63" w:rsidRDefault="00E17514" w:rsidP="00E17514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2.4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81819" w14:textId="60C65BAA" w:rsidR="00E17514" w:rsidRPr="00516D63" w:rsidRDefault="00E17514" w:rsidP="00E17514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 xml:space="preserve">One-way propagation time </w:t>
            </w:r>
            <w:r w:rsidR="00A92EF6">
              <w:rPr>
                <w:rFonts w:ascii="Arial" w:hAnsi="Arial" w:cs="Arial"/>
                <w:szCs w:val="18"/>
                <w:lang w:val="en-US"/>
              </w:rPr>
              <w:t>BS</w:t>
            </w:r>
            <w:r>
              <w:rPr>
                <w:rFonts w:ascii="Arial" w:hAnsi="Arial" w:cs="Arial"/>
                <w:szCs w:val="18"/>
                <w:lang w:val="en-US"/>
              </w:rPr>
              <w:t xml:space="preserve"> -&gt; satellite -&gt; </w:t>
            </w:r>
            <w:r w:rsidR="00A92EF6">
              <w:rPr>
                <w:rFonts w:ascii="Arial" w:hAnsi="Arial" w:cs="Arial"/>
                <w:szCs w:val="18"/>
                <w:lang w:val="en-US"/>
              </w:rPr>
              <w:t>UE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15B1D" w14:textId="40749AB3" w:rsidR="00E17514" w:rsidRPr="00516D63" w:rsidRDefault="00E17514" w:rsidP="00E17514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i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prop</w:t>
            </w:r>
          </w:p>
        </w:tc>
        <w:tc>
          <w:tcPr>
            <w:tcW w:w="3115" w:type="dxa"/>
            <w:vAlign w:val="center"/>
          </w:tcPr>
          <w:p w14:paraId="72312DD1" w14:textId="545F8949" w:rsidR="00E17514" w:rsidRPr="00516D63" w:rsidRDefault="00E17514" w:rsidP="00E17514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val="en-US" w:eastAsia="zh-CN"/>
              </w:rPr>
              <w:t>4 ms</w:t>
            </w:r>
          </w:p>
        </w:tc>
      </w:tr>
      <w:tr w:rsidR="00E17514" w:rsidRPr="00B436A7" w14:paraId="0F7F5229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6A422" w14:textId="591959AD" w:rsidR="00E17514" w:rsidRPr="00E17514" w:rsidDel="00B436A7" w:rsidRDefault="00E17514" w:rsidP="00E17514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2.</w:t>
            </w:r>
            <w:r>
              <w:rPr>
                <w:rFonts w:ascii="Arial" w:hAnsi="Arial" w:cs="Arial"/>
                <w:szCs w:val="18"/>
                <w:lang w:val="en-US" w:eastAsia="zh-CN"/>
              </w:rPr>
              <w:t>5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DFB" w14:textId="01526CE3" w:rsidR="00E17514" w:rsidRPr="00A676DB" w:rsidDel="00B436A7" w:rsidRDefault="00E17514" w:rsidP="00E17514">
            <w:pPr>
              <w:pStyle w:val="TAL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val="en-US"/>
              </w:rPr>
              <w:t>UE</w:t>
            </w:r>
            <w:r w:rsidRPr="00516D63">
              <w:rPr>
                <w:rFonts w:ascii="Arial" w:hAnsi="Arial" w:cs="Arial"/>
                <w:szCs w:val="18"/>
              </w:rPr>
              <w:t xml:space="preserve"> processing delay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7AB45" w14:textId="2C91F4BF" w:rsidR="00E17514" w:rsidRPr="00516D63" w:rsidRDefault="00E17514" w:rsidP="00E17514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>UE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,rx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</w:p>
          <w:p w14:paraId="6CE632F3" w14:textId="5EF725A4" w:rsidR="00E17514" w:rsidRPr="00A676DB" w:rsidDel="00B436A7" w:rsidRDefault="00E17514" w:rsidP="00E17514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The time interval between </w:t>
            </w:r>
            <w:r>
              <w:rPr>
                <w:rFonts w:ascii="Arial" w:hAnsi="Arial" w:cs="Arial"/>
                <w:szCs w:val="18"/>
                <w:lang w:val="en-US" w:eastAsia="zh-CN"/>
              </w:rPr>
              <w:t>reception and decoding of the PDCCH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563D7A07" w14:textId="0343BD72" w:rsidR="00E17514" w:rsidRPr="00516D63" w:rsidDel="00B436A7" w:rsidRDefault="00E17514" w:rsidP="00E17514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proc,2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/2, with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2,1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 d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>2,2</w:t>
            </w:r>
            <w:r>
              <w:rPr>
                <w:rFonts w:ascii="Arial" w:hAnsi="Arial" w:cs="Arial"/>
                <w:szCs w:val="18"/>
                <w:vertAlign w:val="subscript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=</w:t>
            </w:r>
            <w:r>
              <w:rPr>
                <w:rFonts w:ascii="Arial" w:hAnsi="Arial" w:cs="Arial"/>
                <w:szCs w:val="18"/>
                <w:lang w:val="en-US" w:eastAsia="zh-CN"/>
              </w:rPr>
              <w:t xml:space="preserve">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 xml:space="preserve">0. </w:t>
            </w:r>
            <w:r>
              <w:rPr>
                <w:rFonts w:ascii="Arial" w:hAnsi="Arial" w:cs="Arial"/>
                <w:szCs w:val="18"/>
                <w:lang w:eastAsia="zh-CN"/>
              </w:rPr>
              <w:br/>
            </w:r>
            <w:r w:rsidRPr="00D70187">
              <w:rPr>
                <w:rFonts w:ascii="Arial" w:hAnsi="Arial" w:cs="Arial"/>
                <w:szCs w:val="18"/>
                <w:lang w:eastAsia="zh-CN"/>
              </w:rPr>
              <w:t>T</w:t>
            </w:r>
            <w:r w:rsidRPr="00D70187">
              <w:rPr>
                <w:rFonts w:ascii="Arial" w:hAnsi="Arial" w:cs="Arial"/>
                <w:szCs w:val="18"/>
                <w:vertAlign w:val="subscript"/>
                <w:lang w:eastAsia="zh-CN"/>
              </w:rPr>
              <w:t xml:space="preserve">proc,2 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is defined in Section 6.4 of TS</w:t>
            </w:r>
            <w:r>
              <w:rPr>
                <w:rFonts w:ascii="Arial" w:hAnsi="Arial" w:cs="Arial"/>
                <w:szCs w:val="18"/>
                <w:lang w:val="en-US" w:eastAsia="zh-CN"/>
              </w:rPr>
              <w:t> </w:t>
            </w:r>
            <w:r w:rsidRPr="00D70187">
              <w:rPr>
                <w:rFonts w:ascii="Arial" w:hAnsi="Arial" w:cs="Arial"/>
                <w:szCs w:val="18"/>
                <w:lang w:eastAsia="zh-CN"/>
              </w:rPr>
              <w:t>38.214</w:t>
            </w:r>
            <w:r>
              <w:rPr>
                <w:rFonts w:ascii="Arial" w:hAnsi="Arial" w:cs="Arial"/>
                <w:szCs w:val="18"/>
                <w:lang w:val="en-US" w:eastAsia="zh-CN"/>
              </w:rPr>
              <w:t>.</w:t>
            </w:r>
          </w:p>
        </w:tc>
      </w:tr>
      <w:tr w:rsidR="00E17514" w:rsidRPr="00B436A7" w14:paraId="45A75239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60B25" w14:textId="4CEC58B8" w:rsidR="00E17514" w:rsidRPr="00E17514" w:rsidDel="00B436A7" w:rsidRDefault="00E17514" w:rsidP="00E17514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>2.</w:t>
            </w:r>
            <w:r>
              <w:rPr>
                <w:rFonts w:ascii="Arial" w:hAnsi="Arial" w:cs="Arial"/>
                <w:szCs w:val="18"/>
                <w:lang w:val="en-US" w:eastAsia="zh-CN"/>
              </w:rPr>
              <w:t>6</w:t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664BB" w14:textId="54F3A30B" w:rsidR="00E17514" w:rsidRPr="00B93364" w:rsidDel="00B436A7" w:rsidRDefault="00E17514" w:rsidP="00E17514">
            <w:pPr>
              <w:pStyle w:val="TAL"/>
              <w:rPr>
                <w:rFonts w:ascii="Arial" w:hAnsi="Arial" w:cs="Arial"/>
                <w:szCs w:val="18"/>
              </w:rPr>
            </w:pP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Repeat </w:t>
            </w:r>
            <w:r>
              <w:rPr>
                <w:rFonts w:ascii="Arial" w:hAnsi="Arial" w:cs="Arial"/>
                <w:szCs w:val="18"/>
                <w:lang w:val="en-US" w:eastAsia="zh-CN"/>
              </w:rPr>
              <w:t>U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 xml:space="preserve">L data transfer </w:t>
            </w:r>
            <w:r w:rsidR="00A0304D">
              <w:rPr>
                <w:rFonts w:ascii="Arial" w:hAnsi="Arial" w:cs="Arial"/>
                <w:szCs w:val="18"/>
                <w:lang w:val="en-US" w:eastAsia="zh-CN"/>
              </w:rPr>
              <w:t xml:space="preserve">(steps </w:t>
            </w:r>
            <w:r w:rsidRPr="00516D63">
              <w:rPr>
                <w:rFonts w:ascii="Arial" w:hAnsi="Arial" w:cs="Arial"/>
                <w:szCs w:val="18"/>
                <w:lang w:eastAsia="zh-CN"/>
              </w:rPr>
              <w:t>1.1 to 1.</w:t>
            </w:r>
            <w:r>
              <w:rPr>
                <w:rFonts w:ascii="Arial" w:hAnsi="Arial" w:cs="Arial"/>
                <w:szCs w:val="18"/>
                <w:lang w:val="en-US" w:eastAsia="zh-CN"/>
              </w:rPr>
              <w:t>5</w:t>
            </w:r>
            <w:r w:rsidR="00A0304D">
              <w:rPr>
                <w:rFonts w:ascii="Arial" w:hAnsi="Arial" w:cs="Arial"/>
                <w:szCs w:val="18"/>
                <w:lang w:val="en-US" w:eastAsia="zh-CN"/>
              </w:rPr>
              <w:t>)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32F0E" w14:textId="234598FF" w:rsidR="00E17514" w:rsidRPr="00516D63" w:rsidDel="00B436A7" w:rsidRDefault="00E17514" w:rsidP="00E17514">
            <w:pPr>
              <w:pStyle w:val="TAL"/>
              <w:rPr>
                <w:rFonts w:ascii="Arial" w:hAnsi="Arial" w:cs="Arial"/>
                <w:i/>
                <w:szCs w:val="18"/>
                <w:lang w:eastAsia="zh-CN"/>
              </w:rPr>
            </w:pPr>
          </w:p>
        </w:tc>
        <w:tc>
          <w:tcPr>
            <w:tcW w:w="3115" w:type="dxa"/>
            <w:vAlign w:val="center"/>
          </w:tcPr>
          <w:p w14:paraId="71A0ECBF" w14:textId="12EF6370" w:rsidR="00E17514" w:rsidRPr="00A676DB" w:rsidDel="00B436A7" w:rsidRDefault="00E17514" w:rsidP="00E17514">
            <w:pPr>
              <w:pStyle w:val="TAL"/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szCs w:val="18"/>
                <w:vertAlign w:val="subscript"/>
                <w:lang w:eastAsia="zh-CN"/>
              </w:rPr>
              <w:t>1</w:t>
            </w:r>
          </w:p>
        </w:tc>
      </w:tr>
      <w:tr w:rsidR="00E17514" w:rsidRPr="00B436A7" w14:paraId="628E9DD6" w14:textId="77777777" w:rsidTr="002E3E83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63B73" w14:textId="77777777" w:rsidR="00E17514" w:rsidRPr="00516D63" w:rsidRDefault="00E17514" w:rsidP="00E17514">
            <w:pPr>
              <w:pStyle w:val="TAL"/>
              <w:rPr>
                <w:rFonts w:ascii="Arial" w:hAnsi="Arial" w:cs="Arial"/>
                <w:szCs w:val="18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3970D" w14:textId="775AC5B7" w:rsidR="00E17514" w:rsidRPr="00516D63" w:rsidRDefault="00E17514" w:rsidP="00E17514">
            <w:pPr>
              <w:pStyle w:val="TAL"/>
              <w:rPr>
                <w:rFonts w:ascii="Arial" w:hAnsi="Arial" w:cs="Arial"/>
                <w:b/>
                <w:bCs/>
                <w:szCs w:val="18"/>
              </w:rPr>
            </w:pPr>
            <w:r w:rsidRPr="00516D63">
              <w:rPr>
                <w:rFonts w:ascii="Arial" w:hAnsi="Arial" w:cs="Arial"/>
                <w:b/>
                <w:bCs/>
                <w:szCs w:val="18"/>
              </w:rPr>
              <w:t>HARQ retransmission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2EE18" w14:textId="61250567" w:rsidR="00A932C7" w:rsidRDefault="00A932C7" w:rsidP="00062905">
            <w:pPr>
              <w:pStyle w:val="TAL"/>
              <w:tabs>
                <w:tab w:val="left" w:pos="364"/>
              </w:tabs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</w:pP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 xml:space="preserve">HARQ </w:t>
            </w:r>
          </w:p>
          <w:p w14:paraId="57569EB8" w14:textId="1F43D324" w:rsidR="00E17514" w:rsidRPr="00516D63" w:rsidRDefault="00A932C7" w:rsidP="00062905">
            <w:pPr>
              <w:pStyle w:val="TAL"/>
              <w:tabs>
                <w:tab w:val="left" w:pos="364"/>
              </w:tabs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The sum of</w:t>
            </w:r>
            <w:r w:rsidR="00E17514"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</w:t>
            </w:r>
            <w:r w:rsidR="00A0304D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s</w:t>
            </w:r>
            <w:r w:rsidR="00E17514"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teps 2.1 to 2.</w:t>
            </w:r>
            <w:r w:rsidR="00062905" w:rsidRPr="00644D2A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6</w:t>
            </w:r>
            <w:r w:rsidR="00005B9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35B7267B" w14:textId="77777777" w:rsidR="00410BF1" w:rsidRPr="00516D63" w:rsidRDefault="00410BF1" w:rsidP="002E3E83">
            <w:pPr>
              <w:pStyle w:val="TAL"/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</w:pP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 xml:space="preserve">HARQ 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=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1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2</w:t>
            </w:r>
          </w:p>
          <w:p w14:paraId="3113E03F" w14:textId="0BFC023A" w:rsidR="00E17514" w:rsidRPr="00516D63" w:rsidDel="00B436A7" w:rsidRDefault="00410BF1" w:rsidP="002E3E83">
            <w:pPr>
              <w:pStyle w:val="TAL"/>
              <w:tabs>
                <w:tab w:val="left" w:pos="322"/>
              </w:tabs>
              <w:rPr>
                <w:rFonts w:ascii="Arial" w:hAnsi="Arial" w:cs="Arial"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2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= (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644D2A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BS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,tx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FA,</w:t>
            </w:r>
            <w:r w:rsidRPr="00644D2A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D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L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)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 xml:space="preserve"> </w:t>
            </w:r>
            <w:r w:rsidRPr="00644D2A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br/>
            </w:r>
            <w:r w:rsidR="002E3E83">
              <w:rPr>
                <w:rFonts w:ascii="Arial" w:hAnsi="Arial" w:cs="Arial"/>
                <w:b/>
                <w:bCs/>
                <w:szCs w:val="18"/>
                <w:lang w:eastAsia="zh-CN"/>
              </w:rPr>
              <w:tab/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+ </w:t>
            </w:r>
            <w:r w:rsidRPr="00644D2A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(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644D2A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D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 xml:space="preserve">L_duration 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+ </w:t>
            </w:r>
            <w:r w:rsidRPr="00644D2A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>t</w:t>
            </w:r>
            <w:r w:rsidRPr="00644D2A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prop</w:t>
            </w:r>
            <w:r w:rsidRPr="00644D2A">
              <w:rPr>
                <w:rFonts w:ascii="Arial" w:hAnsi="Arial" w:cs="Arial"/>
                <w:b/>
                <w:bCs/>
                <w:iCs/>
                <w:szCs w:val="18"/>
                <w:lang w:val="en-US" w:eastAsia="zh-CN"/>
              </w:rPr>
              <w:t>)</w:t>
            </w:r>
            <w:r w:rsidRPr="00644D2A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644D2A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>UE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,rx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</w:t>
            </w:r>
          </w:p>
        </w:tc>
      </w:tr>
      <w:tr w:rsidR="00644D2A" w:rsidRPr="00B436A7" w14:paraId="55F1EB49" w14:textId="77777777" w:rsidTr="00BC3CD0">
        <w:trPr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4EB82" w14:textId="516AFDA3" w:rsidR="00644D2A" w:rsidRPr="00905320" w:rsidDel="00B436A7" w:rsidRDefault="00644D2A" w:rsidP="00644D2A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BA992" w14:textId="58C77CD4" w:rsidR="00644D2A" w:rsidRPr="00905320" w:rsidDel="00B436A7" w:rsidRDefault="00644D2A" w:rsidP="00644D2A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  <w:r w:rsidRPr="00905320">
              <w:rPr>
                <w:rFonts w:ascii="Arial" w:hAnsi="Arial" w:cs="Arial"/>
                <w:b/>
                <w:bCs/>
                <w:szCs w:val="18"/>
                <w:lang w:val="en-US"/>
              </w:rPr>
              <w:t>Total UP latency for UL</w:t>
            </w:r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30705" w14:textId="2BCDE7B1" w:rsidR="00644D2A" w:rsidRPr="00516D63" w:rsidRDefault="00644D2A" w:rsidP="00644D2A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U</w:t>
            </w:r>
            <w:r w:rsidRPr="00905320">
              <w:rPr>
                <w:rFonts w:ascii="Arial" w:hAnsi="Arial" w:cs="Arial"/>
                <w:b/>
                <w:bCs/>
                <w:szCs w:val="18"/>
                <w:vertAlign w:val="subscript"/>
                <w:lang w:val="en-US" w:eastAsia="zh-CN"/>
              </w:rPr>
              <w:t xml:space="preserve">L 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=</w:t>
            </w:r>
            <w:r w:rsidRPr="00905320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1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+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n</w:t>
            </w:r>
            <w:r w:rsidRPr="00905320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×</w:t>
            </w:r>
            <w:r w:rsidRPr="00905320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T</w:t>
            </w:r>
            <w:r w:rsidRPr="00516D63">
              <w:rPr>
                <w:rFonts w:ascii="Arial" w:hAnsi="Arial" w:cs="Arial"/>
                <w:b/>
                <w:bCs/>
                <w:szCs w:val="18"/>
                <w:vertAlign w:val="subscript"/>
                <w:lang w:eastAsia="zh-CN"/>
              </w:rPr>
              <w:t>HARQ</w:t>
            </w:r>
          </w:p>
          <w:p w14:paraId="408553F4" w14:textId="0807D2AA" w:rsidR="00644D2A" w:rsidRPr="00516D63" w:rsidDel="00B436A7" w:rsidRDefault="00644D2A" w:rsidP="00644D2A">
            <w:pPr>
              <w:pStyle w:val="TAL"/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</w:pP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where 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n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 xml:space="preserve"> is the number of </w:t>
            </w:r>
            <w:r w:rsidR="0046175D" w:rsidRPr="00905320">
              <w:rPr>
                <w:rFonts w:ascii="Arial" w:hAnsi="Arial" w:cs="Arial"/>
                <w:b/>
                <w:bCs/>
                <w:szCs w:val="18"/>
                <w:lang w:eastAsia="zh-CN"/>
              </w:rPr>
              <w:br/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re-transmissions (</w:t>
            </w:r>
            <w:r w:rsidRPr="00516D63">
              <w:rPr>
                <w:rFonts w:ascii="Arial" w:hAnsi="Arial" w:cs="Arial"/>
                <w:b/>
                <w:bCs/>
                <w:i/>
                <w:szCs w:val="18"/>
                <w:lang w:eastAsia="zh-CN"/>
              </w:rPr>
              <w:t>n</w:t>
            </w:r>
            <w:r w:rsidR="0046175D" w:rsidRPr="00905320">
              <w:rPr>
                <w:rFonts w:ascii="Arial" w:hAnsi="Arial" w:cs="Arial"/>
                <w:b/>
                <w:bCs/>
                <w:i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≥</w:t>
            </w:r>
            <w:r w:rsidR="0046175D" w:rsidRPr="00905320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 xml:space="preserve"> </w:t>
            </w:r>
            <w:r w:rsidRPr="00516D63">
              <w:rPr>
                <w:rFonts w:ascii="Arial" w:hAnsi="Arial" w:cs="Arial"/>
                <w:b/>
                <w:bCs/>
                <w:szCs w:val="18"/>
                <w:lang w:eastAsia="zh-CN"/>
              </w:rPr>
              <w:t>0)</w:t>
            </w:r>
            <w:r w:rsidR="00005B93">
              <w:rPr>
                <w:rFonts w:ascii="Arial" w:hAnsi="Arial" w:cs="Arial"/>
                <w:b/>
                <w:bCs/>
                <w:szCs w:val="18"/>
                <w:lang w:val="en-US" w:eastAsia="zh-CN"/>
              </w:rPr>
              <w:t>.</w:t>
            </w:r>
          </w:p>
        </w:tc>
        <w:tc>
          <w:tcPr>
            <w:tcW w:w="3115" w:type="dxa"/>
            <w:vAlign w:val="center"/>
          </w:tcPr>
          <w:p w14:paraId="55F292AD" w14:textId="77777777" w:rsidR="00644D2A" w:rsidRPr="00516D63" w:rsidDel="00B436A7" w:rsidRDefault="00644D2A" w:rsidP="00644D2A">
            <w:pPr>
              <w:pStyle w:val="TAL"/>
              <w:rPr>
                <w:rFonts w:ascii="Arial" w:hAnsi="Arial" w:cs="Arial"/>
                <w:b/>
                <w:bCs/>
                <w:szCs w:val="18"/>
                <w:lang w:eastAsia="zh-CN"/>
              </w:rPr>
            </w:pPr>
          </w:p>
        </w:tc>
      </w:tr>
    </w:tbl>
    <w:p w14:paraId="39BD69B9" w14:textId="77777777" w:rsidR="00593576" w:rsidRPr="00D70187" w:rsidRDefault="00593576" w:rsidP="00593576">
      <w:pPr>
        <w:rPr>
          <w:rFonts w:ascii="Arial" w:hAnsi="Arial" w:cs="Arial"/>
          <w:b/>
          <w:sz w:val="20"/>
          <w:szCs w:val="20"/>
        </w:rPr>
      </w:pPr>
    </w:p>
    <w:p w14:paraId="232819D0" w14:textId="6E514025" w:rsidR="00A544E7" w:rsidRDefault="00A544E7" w:rsidP="003838E3">
      <w:pPr>
        <w:jc w:val="both"/>
        <w:rPr>
          <w:rFonts w:ascii="Arial" w:hAnsi="Arial" w:cs="Arial"/>
          <w:sz w:val="20"/>
          <w:szCs w:val="20"/>
        </w:rPr>
      </w:pPr>
      <w:r w:rsidRPr="00516D63">
        <w:rPr>
          <w:rFonts w:ascii="Arial" w:hAnsi="Arial" w:cs="Arial"/>
          <w:sz w:val="20"/>
          <w:szCs w:val="20"/>
        </w:rPr>
        <w:t xml:space="preserve">The resulting </w:t>
      </w:r>
      <w:r>
        <w:rPr>
          <w:rFonts w:ascii="Arial" w:hAnsi="Arial" w:cs="Arial"/>
          <w:sz w:val="20"/>
          <w:szCs w:val="20"/>
          <w:lang w:val="en-US"/>
        </w:rPr>
        <w:t xml:space="preserve">UL </w:t>
      </w:r>
      <w:r w:rsidRPr="00516D63">
        <w:rPr>
          <w:rFonts w:ascii="Arial" w:hAnsi="Arial" w:cs="Arial"/>
          <w:sz w:val="20"/>
          <w:szCs w:val="20"/>
        </w:rPr>
        <w:t xml:space="preserve">UP latency is shown in Table </w:t>
      </w:r>
      <w:r>
        <w:rPr>
          <w:rFonts w:ascii="Arial" w:hAnsi="Arial" w:cs="Arial"/>
          <w:sz w:val="20"/>
          <w:szCs w:val="20"/>
          <w:lang w:val="en-US"/>
        </w:rPr>
        <w:t>4</w:t>
      </w:r>
      <w:r w:rsidR="00A14E57">
        <w:rPr>
          <w:rFonts w:ascii="Arial" w:hAnsi="Arial" w:cs="Arial"/>
          <w:sz w:val="20"/>
          <w:szCs w:val="20"/>
          <w:lang w:val="en-US"/>
        </w:rPr>
        <w:t xml:space="preserve">, for </w:t>
      </w:r>
      <w:r w:rsidR="00AD57E0">
        <w:rPr>
          <w:rFonts w:ascii="Arial" w:hAnsi="Arial" w:cs="Arial"/>
          <w:sz w:val="20"/>
          <w:szCs w:val="20"/>
          <w:lang w:val="en-US"/>
        </w:rPr>
        <w:t xml:space="preserve">an initial </w:t>
      </w:r>
      <w:r w:rsidR="00AD57E0" w:rsidRPr="00E0224B">
        <w:rPr>
          <w:rFonts w:ascii="Arial" w:hAnsi="Arial" w:cs="Arial"/>
          <w:sz w:val="20"/>
          <w:szCs w:val="20"/>
          <w:lang w:val="en-US" w:eastAsia="zh-CN"/>
        </w:rPr>
        <w:t>transmission error probability of p=0.</w:t>
      </w:r>
      <w:r w:rsidR="00AD57E0">
        <w:rPr>
          <w:rFonts w:ascii="Arial" w:hAnsi="Arial" w:cs="Arial"/>
          <w:sz w:val="20"/>
          <w:szCs w:val="20"/>
          <w:lang w:val="en-US" w:eastAsia="zh-CN"/>
        </w:rPr>
        <w:t xml:space="preserve">0 without retransmission, as well as for </w:t>
      </w:r>
      <w:r w:rsidR="003838E3">
        <w:rPr>
          <w:rFonts w:ascii="Arial" w:hAnsi="Arial" w:cs="Arial"/>
          <w:sz w:val="20"/>
          <w:szCs w:val="20"/>
          <w:lang w:val="en-US" w:eastAsia="zh-CN"/>
        </w:rPr>
        <w:t>p=0.1 and up to three retransmissions</w:t>
      </w:r>
      <w:r w:rsidRPr="00516D63">
        <w:rPr>
          <w:rFonts w:ascii="Arial" w:hAnsi="Arial" w:cs="Arial"/>
          <w:sz w:val="20"/>
          <w:szCs w:val="20"/>
        </w:rPr>
        <w:t xml:space="preserve">. </w:t>
      </w:r>
      <w:r w:rsidRPr="00A544E7">
        <w:rPr>
          <w:rFonts w:ascii="Arial" w:hAnsi="Arial" w:cs="Arial"/>
          <w:sz w:val="20"/>
          <w:szCs w:val="20"/>
          <w:lang w:val="en-US"/>
        </w:rPr>
        <w:t>T</w:t>
      </w:r>
      <w:r w:rsidRPr="00A544E7">
        <w:rPr>
          <w:rFonts w:ascii="Arial" w:hAnsi="Arial" w:cs="Arial"/>
          <w:sz w:val="20"/>
          <w:szCs w:val="20"/>
        </w:rPr>
        <w:t xml:space="preserve">he </w:t>
      </w:r>
      <w:r w:rsidRPr="00A544E7">
        <w:rPr>
          <w:rFonts w:ascii="Arial" w:hAnsi="Arial" w:cs="Arial"/>
          <w:sz w:val="20"/>
          <w:szCs w:val="20"/>
          <w:lang w:val="en-US"/>
        </w:rPr>
        <w:t xml:space="preserve">ITU </w:t>
      </w:r>
      <w:r w:rsidRPr="00A544E7">
        <w:rPr>
          <w:rFonts w:ascii="Arial" w:hAnsi="Arial" w:cs="Arial"/>
          <w:sz w:val="20"/>
          <w:szCs w:val="20"/>
        </w:rPr>
        <w:t xml:space="preserve">requirement of 10 ms can be </w:t>
      </w:r>
      <w:r>
        <w:rPr>
          <w:rFonts w:ascii="Arial" w:hAnsi="Arial" w:cs="Arial"/>
          <w:sz w:val="20"/>
          <w:szCs w:val="20"/>
          <w:lang w:val="en-US"/>
        </w:rPr>
        <w:t>fulfilled with all evaluated configurations.</w:t>
      </w:r>
    </w:p>
    <w:p w14:paraId="6155DEE8" w14:textId="3655634B" w:rsidR="00BD7AA8" w:rsidRDefault="00BD7AA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5472F71C" w14:textId="4BA1FE6D" w:rsidR="00A544E7" w:rsidRDefault="00A544E7" w:rsidP="00A544E7">
      <w:pPr>
        <w:pStyle w:val="TH"/>
        <w:rPr>
          <w:rFonts w:ascii="Arial" w:hAnsi="Arial" w:cs="Arial"/>
          <w:b w:val="0"/>
          <w:bCs/>
          <w:sz w:val="20"/>
          <w:szCs w:val="20"/>
        </w:rPr>
      </w:pPr>
      <w:r w:rsidRPr="00D70187">
        <w:rPr>
          <w:rFonts w:ascii="Arial" w:hAnsi="Arial" w:cs="Arial"/>
          <w:sz w:val="20"/>
          <w:szCs w:val="20"/>
        </w:rPr>
        <w:t xml:space="preserve">Table </w:t>
      </w:r>
      <w:r>
        <w:rPr>
          <w:rFonts w:ascii="Arial" w:hAnsi="Arial" w:cs="Arial"/>
          <w:sz w:val="20"/>
          <w:szCs w:val="20"/>
          <w:lang w:val="en-US"/>
        </w:rPr>
        <w:t>4: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 </w:t>
      </w:r>
      <w:r>
        <w:rPr>
          <w:rFonts w:ascii="Arial" w:hAnsi="Arial" w:cs="Arial"/>
          <w:b w:val="0"/>
          <w:bCs/>
          <w:sz w:val="20"/>
          <w:szCs w:val="20"/>
          <w:lang w:val="en-US"/>
        </w:rPr>
        <w:t>U</w:t>
      </w:r>
      <w:r w:rsidRPr="00D70187">
        <w:rPr>
          <w:rFonts w:ascii="Arial" w:hAnsi="Arial" w:cs="Arial"/>
          <w:b w:val="0"/>
          <w:bCs/>
          <w:sz w:val="20"/>
          <w:szCs w:val="20"/>
        </w:rPr>
        <w:t xml:space="preserve">L </w:t>
      </w:r>
      <w:r>
        <w:rPr>
          <w:rFonts w:ascii="Arial" w:hAnsi="Arial" w:cs="Arial"/>
          <w:b w:val="0"/>
          <w:bCs/>
          <w:sz w:val="20"/>
          <w:szCs w:val="20"/>
          <w:lang w:val="en-US"/>
        </w:rPr>
        <w:t>UP latency results</w:t>
      </w:r>
      <w:r w:rsidR="009F6BD8">
        <w:rPr>
          <w:rFonts w:ascii="Arial" w:hAnsi="Arial" w:cs="Arial"/>
          <w:b w:val="0"/>
          <w:bCs/>
          <w:sz w:val="20"/>
          <w:szCs w:val="20"/>
          <w:lang w:val="en-US"/>
        </w:rPr>
        <w:t xml:space="preserve"> [ms]</w:t>
      </w:r>
    </w:p>
    <w:tbl>
      <w:tblPr>
        <w:tblStyle w:val="TableGrid"/>
        <w:tblW w:w="5047" w:type="pct"/>
        <w:jc w:val="center"/>
        <w:tblLayout w:type="fixed"/>
        <w:tblLook w:val="04A0" w:firstRow="1" w:lastRow="0" w:firstColumn="1" w:lastColumn="0" w:noHBand="0" w:noVBand="1"/>
      </w:tblPr>
      <w:tblGrid>
        <w:gridCol w:w="1002"/>
        <w:gridCol w:w="1117"/>
        <w:gridCol w:w="1085"/>
        <w:gridCol w:w="1087"/>
        <w:gridCol w:w="1087"/>
        <w:gridCol w:w="1087"/>
        <w:gridCol w:w="1087"/>
        <w:gridCol w:w="1087"/>
        <w:gridCol w:w="1081"/>
      </w:tblGrid>
      <w:tr w:rsidR="00106294" w:rsidRPr="00A234EB" w14:paraId="782ED15E" w14:textId="77777777" w:rsidTr="00106294">
        <w:trPr>
          <w:trHeight w:val="92"/>
          <w:jc w:val="center"/>
        </w:trPr>
        <w:tc>
          <w:tcPr>
            <w:tcW w:w="1649" w:type="pct"/>
            <w:gridSpan w:val="3"/>
            <w:vMerge w:val="restart"/>
            <w:shd w:val="clear" w:color="auto" w:fill="BFBFBF" w:themeFill="background1" w:themeFillShade="BF"/>
            <w:hideMark/>
          </w:tcPr>
          <w:p w14:paraId="1BA7B4E7" w14:textId="0B3D32CE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</w:t>
            </w: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L user plane latency </w:t>
            </w:r>
          </w:p>
        </w:tc>
        <w:tc>
          <w:tcPr>
            <w:tcW w:w="1676" w:type="pct"/>
            <w:gridSpan w:val="3"/>
            <w:shd w:val="clear" w:color="auto" w:fill="BFBFBF" w:themeFill="background1" w:themeFillShade="BF"/>
            <w:hideMark/>
          </w:tcPr>
          <w:p w14:paraId="6E8AA81B" w14:textId="4CD4D2CC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1</w:t>
            </w:r>
          </w:p>
        </w:tc>
        <w:tc>
          <w:tcPr>
            <w:tcW w:w="1675" w:type="pct"/>
            <w:gridSpan w:val="3"/>
            <w:shd w:val="clear" w:color="auto" w:fill="BFBFBF" w:themeFill="background1" w:themeFillShade="BF"/>
            <w:hideMark/>
          </w:tcPr>
          <w:p w14:paraId="58600F11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UE capability 2</w:t>
            </w:r>
          </w:p>
        </w:tc>
      </w:tr>
      <w:tr w:rsidR="00106294" w:rsidRPr="00A234EB" w14:paraId="764E4753" w14:textId="77777777" w:rsidTr="00106294">
        <w:trPr>
          <w:trHeight w:val="56"/>
          <w:jc w:val="center"/>
        </w:trPr>
        <w:tc>
          <w:tcPr>
            <w:tcW w:w="1649" w:type="pct"/>
            <w:gridSpan w:val="3"/>
            <w:vMerge/>
            <w:shd w:val="clear" w:color="auto" w:fill="BFBFBF" w:themeFill="background1" w:themeFillShade="BF"/>
            <w:hideMark/>
          </w:tcPr>
          <w:p w14:paraId="5188D7EB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676" w:type="pct"/>
            <w:gridSpan w:val="3"/>
            <w:shd w:val="clear" w:color="auto" w:fill="BFBFBF" w:themeFill="background1" w:themeFillShade="BF"/>
            <w:hideMark/>
          </w:tcPr>
          <w:p w14:paraId="56C2B42A" w14:textId="13B63E83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  <w:tc>
          <w:tcPr>
            <w:tcW w:w="1675" w:type="pct"/>
            <w:gridSpan w:val="3"/>
            <w:shd w:val="clear" w:color="auto" w:fill="BFBFBF" w:themeFill="background1" w:themeFillShade="BF"/>
            <w:hideMark/>
          </w:tcPr>
          <w:p w14:paraId="0686A400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SCS</w:t>
            </w:r>
          </w:p>
        </w:tc>
      </w:tr>
      <w:tr w:rsidR="00106294" w:rsidRPr="00A234EB" w14:paraId="5044DC8E" w14:textId="77777777" w:rsidTr="00106294">
        <w:trPr>
          <w:trHeight w:val="56"/>
          <w:jc w:val="center"/>
        </w:trPr>
        <w:tc>
          <w:tcPr>
            <w:tcW w:w="1649" w:type="pct"/>
            <w:gridSpan w:val="3"/>
            <w:vMerge/>
            <w:shd w:val="clear" w:color="auto" w:fill="BFBFBF" w:themeFill="background1" w:themeFillShade="BF"/>
            <w:hideMark/>
          </w:tcPr>
          <w:p w14:paraId="2D6FA915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59" w:type="pct"/>
            <w:shd w:val="clear" w:color="auto" w:fill="BFBFBF" w:themeFill="background1" w:themeFillShade="BF"/>
            <w:noWrap/>
            <w:hideMark/>
          </w:tcPr>
          <w:p w14:paraId="5D88E9E1" w14:textId="297CA26B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559" w:type="pct"/>
            <w:shd w:val="clear" w:color="auto" w:fill="BFBFBF" w:themeFill="background1" w:themeFillShade="BF"/>
            <w:hideMark/>
          </w:tcPr>
          <w:p w14:paraId="68815093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</w:p>
        </w:tc>
        <w:tc>
          <w:tcPr>
            <w:tcW w:w="559" w:type="pct"/>
            <w:shd w:val="clear" w:color="auto" w:fill="BFBFBF" w:themeFill="background1" w:themeFillShade="BF"/>
            <w:noWrap/>
            <w:hideMark/>
          </w:tcPr>
          <w:p w14:paraId="43FD1090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</w:p>
        </w:tc>
        <w:tc>
          <w:tcPr>
            <w:tcW w:w="559" w:type="pct"/>
            <w:shd w:val="clear" w:color="auto" w:fill="BFBFBF" w:themeFill="background1" w:themeFillShade="BF"/>
            <w:noWrap/>
          </w:tcPr>
          <w:p w14:paraId="5E713323" w14:textId="4F7B5934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15 kHz</w:t>
            </w:r>
          </w:p>
        </w:tc>
        <w:tc>
          <w:tcPr>
            <w:tcW w:w="559" w:type="pct"/>
            <w:shd w:val="clear" w:color="auto" w:fill="BFBFBF" w:themeFill="background1" w:themeFillShade="BF"/>
          </w:tcPr>
          <w:p w14:paraId="37C3A2DA" w14:textId="4A1A0E09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30 kHz</w:t>
            </w:r>
            <w:r w:rsidRPr="00A234EB" w:rsidDel="00826277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58" w:type="pct"/>
            <w:shd w:val="clear" w:color="auto" w:fill="BFBFBF" w:themeFill="background1" w:themeFillShade="BF"/>
          </w:tcPr>
          <w:p w14:paraId="674B5691" w14:textId="6499498E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60 kHz</w:t>
            </w:r>
            <w:r w:rsidRPr="00A234EB" w:rsidDel="00826277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</w:t>
            </w:r>
          </w:p>
        </w:tc>
      </w:tr>
      <w:tr w:rsidR="00106294" w:rsidRPr="00A234EB" w14:paraId="4F8826DC" w14:textId="77777777" w:rsidTr="00AD6E35">
        <w:trPr>
          <w:trHeight w:val="201"/>
          <w:jc w:val="center"/>
        </w:trPr>
        <w:tc>
          <w:tcPr>
            <w:tcW w:w="516" w:type="pct"/>
            <w:vMerge w:val="restart"/>
            <w:shd w:val="clear" w:color="auto" w:fill="BFBFBF" w:themeFill="background1" w:themeFillShade="BF"/>
            <w:hideMark/>
          </w:tcPr>
          <w:p w14:paraId="7CCE124B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Resource mapping Type A</w:t>
            </w:r>
          </w:p>
        </w:tc>
        <w:tc>
          <w:tcPr>
            <w:tcW w:w="575" w:type="pct"/>
            <w:vMerge w:val="restart"/>
            <w:shd w:val="clear" w:color="auto" w:fill="BFBFBF" w:themeFill="background1" w:themeFillShade="BF"/>
            <w:vAlign w:val="center"/>
            <w:hideMark/>
          </w:tcPr>
          <w:p w14:paraId="08A0B7DE" w14:textId="77777777" w:rsidR="00106294" w:rsidRPr="00A234EB" w:rsidRDefault="00106294" w:rsidP="00AD6E35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M=4 (4OS non-slot)</w:t>
            </w:r>
          </w:p>
        </w:tc>
        <w:tc>
          <w:tcPr>
            <w:tcW w:w="558" w:type="pct"/>
            <w:shd w:val="clear" w:color="auto" w:fill="BFBFBF" w:themeFill="background1" w:themeFillShade="BF"/>
            <w:vAlign w:val="center"/>
          </w:tcPr>
          <w:p w14:paraId="669E2EC1" w14:textId="349747AC" w:rsidR="00106294" w:rsidRDefault="00106294" w:rsidP="00106294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 = 0.0</w:t>
            </w:r>
          </w:p>
        </w:tc>
        <w:tc>
          <w:tcPr>
            <w:tcW w:w="558" w:type="pct"/>
            <w:noWrap/>
            <w:vAlign w:val="center"/>
            <w:hideMark/>
          </w:tcPr>
          <w:p w14:paraId="1D28121D" w14:textId="36B20608" w:rsidR="00106294" w:rsidRPr="00A234EB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6.21</w:t>
            </w:r>
          </w:p>
        </w:tc>
        <w:tc>
          <w:tcPr>
            <w:tcW w:w="559" w:type="pct"/>
            <w:vAlign w:val="center"/>
          </w:tcPr>
          <w:p w14:paraId="3850FF23" w14:textId="2CC859C1" w:rsidR="00106294" w:rsidRPr="00546E34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5.21</w:t>
            </w:r>
          </w:p>
        </w:tc>
        <w:tc>
          <w:tcPr>
            <w:tcW w:w="559" w:type="pct"/>
            <w:vAlign w:val="center"/>
          </w:tcPr>
          <w:p w14:paraId="31AECAB6" w14:textId="2E817ACE" w:rsidR="00106294" w:rsidRPr="00546E34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559" w:type="pct"/>
            <w:vAlign w:val="center"/>
          </w:tcPr>
          <w:p w14:paraId="173E680C" w14:textId="192EC100" w:rsidR="00106294" w:rsidRPr="00C325D1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val="en-US" w:eastAsia="zh-CN"/>
              </w:rPr>
              <w:t>5.67</w:t>
            </w:r>
          </w:p>
        </w:tc>
        <w:tc>
          <w:tcPr>
            <w:tcW w:w="559" w:type="pct"/>
            <w:vAlign w:val="center"/>
          </w:tcPr>
          <w:p w14:paraId="64F52864" w14:textId="29149FAD" w:rsidR="00106294" w:rsidRPr="00C325D1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4.90</w:t>
            </w:r>
          </w:p>
        </w:tc>
        <w:tc>
          <w:tcPr>
            <w:tcW w:w="559" w:type="pct"/>
            <w:vAlign w:val="center"/>
          </w:tcPr>
          <w:p w14:paraId="2FDD1555" w14:textId="0ED6E3FD" w:rsidR="00106294" w:rsidRPr="00C325D1" w:rsidRDefault="00106294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4.58</w:t>
            </w:r>
          </w:p>
        </w:tc>
      </w:tr>
      <w:tr w:rsidR="00106294" w:rsidRPr="00A234EB" w14:paraId="32F9128A" w14:textId="77777777" w:rsidTr="00AD6E35">
        <w:trPr>
          <w:trHeight w:val="174"/>
          <w:jc w:val="center"/>
        </w:trPr>
        <w:tc>
          <w:tcPr>
            <w:tcW w:w="516" w:type="pct"/>
            <w:vMerge/>
            <w:shd w:val="clear" w:color="auto" w:fill="BFBFBF" w:themeFill="background1" w:themeFillShade="BF"/>
          </w:tcPr>
          <w:p w14:paraId="1F3CC966" w14:textId="77777777" w:rsidR="00106294" w:rsidRPr="00A234EB" w:rsidRDefault="00106294" w:rsidP="00D64C6B">
            <w:pPr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shd w:val="clear" w:color="auto" w:fill="BFBFBF" w:themeFill="background1" w:themeFillShade="BF"/>
            <w:vAlign w:val="center"/>
          </w:tcPr>
          <w:p w14:paraId="7A071A54" w14:textId="77777777" w:rsidR="00106294" w:rsidRPr="00A234EB" w:rsidRDefault="00106294" w:rsidP="00AD6E35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58" w:type="pct"/>
            <w:shd w:val="clear" w:color="auto" w:fill="BFBFBF" w:themeFill="background1" w:themeFillShade="BF"/>
            <w:vAlign w:val="center"/>
          </w:tcPr>
          <w:p w14:paraId="0BFE8298" w14:textId="5E1FC956" w:rsidR="00106294" w:rsidRDefault="00106294" w:rsidP="00106294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 = 0.1</w:t>
            </w:r>
          </w:p>
        </w:tc>
        <w:tc>
          <w:tcPr>
            <w:tcW w:w="558" w:type="pct"/>
            <w:noWrap/>
            <w:vAlign w:val="center"/>
          </w:tcPr>
          <w:p w14:paraId="31F1DB6E" w14:textId="60B6A04B" w:rsidR="00106294" w:rsidRDefault="0095472F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7.58</w:t>
            </w:r>
          </w:p>
        </w:tc>
        <w:tc>
          <w:tcPr>
            <w:tcW w:w="559" w:type="pct"/>
            <w:vAlign w:val="center"/>
          </w:tcPr>
          <w:p w14:paraId="267BE627" w14:textId="4B01A79F" w:rsidR="00106294" w:rsidRDefault="0095472F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6.36</w:t>
            </w:r>
          </w:p>
        </w:tc>
        <w:tc>
          <w:tcPr>
            <w:tcW w:w="559" w:type="pct"/>
            <w:vAlign w:val="center"/>
          </w:tcPr>
          <w:p w14:paraId="7A391BD0" w14:textId="14D04EAF" w:rsidR="00106294" w:rsidRDefault="0095472F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5.90</w:t>
            </w:r>
          </w:p>
        </w:tc>
        <w:tc>
          <w:tcPr>
            <w:tcW w:w="559" w:type="pct"/>
            <w:vAlign w:val="center"/>
          </w:tcPr>
          <w:p w14:paraId="7BECFCDC" w14:textId="633D431C" w:rsidR="00106294" w:rsidRDefault="0095472F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6.92</w:t>
            </w:r>
          </w:p>
        </w:tc>
        <w:tc>
          <w:tcPr>
            <w:tcW w:w="559" w:type="pct"/>
            <w:vAlign w:val="center"/>
          </w:tcPr>
          <w:p w14:paraId="4DAD7F54" w14:textId="080F363C" w:rsidR="00106294" w:rsidRDefault="00C33DB1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5.98</w:t>
            </w:r>
          </w:p>
        </w:tc>
        <w:tc>
          <w:tcPr>
            <w:tcW w:w="559" w:type="pct"/>
            <w:vAlign w:val="center"/>
          </w:tcPr>
          <w:p w14:paraId="7D8A0545" w14:textId="0086EE34" w:rsidR="00106294" w:rsidRDefault="00C33DB1" w:rsidP="00D64C6B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5.59</w:t>
            </w:r>
          </w:p>
        </w:tc>
      </w:tr>
      <w:tr w:rsidR="00106294" w:rsidRPr="00A234EB" w14:paraId="713EAC12" w14:textId="77777777" w:rsidTr="001D3EB5">
        <w:trPr>
          <w:trHeight w:val="138"/>
          <w:jc w:val="center"/>
        </w:trPr>
        <w:tc>
          <w:tcPr>
            <w:tcW w:w="516" w:type="pct"/>
            <w:vMerge/>
            <w:shd w:val="clear" w:color="auto" w:fill="BFBFBF" w:themeFill="background1" w:themeFillShade="BF"/>
            <w:hideMark/>
          </w:tcPr>
          <w:p w14:paraId="35479C9D" w14:textId="77777777" w:rsidR="00106294" w:rsidRPr="00A234EB" w:rsidRDefault="00106294" w:rsidP="00106294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 w:val="restart"/>
            <w:shd w:val="clear" w:color="auto" w:fill="BFBFBF" w:themeFill="background1" w:themeFillShade="BF"/>
            <w:vAlign w:val="center"/>
            <w:hideMark/>
          </w:tcPr>
          <w:p w14:paraId="175012F2" w14:textId="77777777" w:rsidR="00106294" w:rsidRPr="00A234EB" w:rsidRDefault="00106294" w:rsidP="00AD6E35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M=7 (7OS non-slot)</w:t>
            </w:r>
          </w:p>
        </w:tc>
        <w:tc>
          <w:tcPr>
            <w:tcW w:w="558" w:type="pct"/>
            <w:shd w:val="clear" w:color="auto" w:fill="BFBFBF" w:themeFill="background1" w:themeFillShade="BF"/>
            <w:vAlign w:val="center"/>
          </w:tcPr>
          <w:p w14:paraId="4C763EE4" w14:textId="60FBF679" w:rsidR="00106294" w:rsidRDefault="00106294" w:rsidP="00106294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 = 0.0</w:t>
            </w:r>
          </w:p>
        </w:tc>
        <w:tc>
          <w:tcPr>
            <w:tcW w:w="558" w:type="pct"/>
            <w:noWrap/>
            <w:vAlign w:val="center"/>
            <w:hideMark/>
          </w:tcPr>
          <w:p w14:paraId="44EBE6AC" w14:textId="25BFDC61" w:rsidR="00106294" w:rsidRPr="00C325D1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6.43</w:t>
            </w:r>
          </w:p>
        </w:tc>
        <w:tc>
          <w:tcPr>
            <w:tcW w:w="559" w:type="pct"/>
            <w:vAlign w:val="center"/>
          </w:tcPr>
          <w:p w14:paraId="414DCE7F" w14:textId="4DE42853" w:rsidR="00106294" w:rsidRPr="00F04D76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5.32</w:t>
            </w:r>
          </w:p>
        </w:tc>
        <w:tc>
          <w:tcPr>
            <w:tcW w:w="559" w:type="pct"/>
            <w:vAlign w:val="center"/>
          </w:tcPr>
          <w:p w14:paraId="4C94A574" w14:textId="4CADC43A" w:rsidR="00106294" w:rsidRPr="00F04D76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4.88</w:t>
            </w:r>
          </w:p>
        </w:tc>
        <w:tc>
          <w:tcPr>
            <w:tcW w:w="559" w:type="pct"/>
            <w:vAlign w:val="center"/>
          </w:tcPr>
          <w:p w14:paraId="04B04424" w14:textId="57AAC000" w:rsidR="00106294" w:rsidRPr="00F04D76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5.89</w:t>
            </w:r>
          </w:p>
        </w:tc>
        <w:tc>
          <w:tcPr>
            <w:tcW w:w="559" w:type="pct"/>
            <w:vAlign w:val="center"/>
          </w:tcPr>
          <w:p w14:paraId="5F58FC4B" w14:textId="01ED38FF" w:rsidR="00106294" w:rsidRPr="00F04D76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5.01</w:t>
            </w:r>
          </w:p>
        </w:tc>
        <w:tc>
          <w:tcPr>
            <w:tcW w:w="559" w:type="pct"/>
            <w:vAlign w:val="center"/>
          </w:tcPr>
          <w:p w14:paraId="25A976C8" w14:textId="78D6B133" w:rsidR="00106294" w:rsidRPr="00F04D76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4.63</w:t>
            </w:r>
          </w:p>
        </w:tc>
      </w:tr>
      <w:tr w:rsidR="00106294" w:rsidRPr="00A234EB" w14:paraId="234D0EC2" w14:textId="77777777" w:rsidTr="001D3EB5">
        <w:trPr>
          <w:trHeight w:val="201"/>
          <w:jc w:val="center"/>
        </w:trPr>
        <w:tc>
          <w:tcPr>
            <w:tcW w:w="516" w:type="pct"/>
            <w:vMerge/>
            <w:shd w:val="clear" w:color="auto" w:fill="BFBFBF" w:themeFill="background1" w:themeFillShade="BF"/>
          </w:tcPr>
          <w:p w14:paraId="5AA5220F" w14:textId="77777777" w:rsidR="00106294" w:rsidRPr="00A234EB" w:rsidRDefault="00106294" w:rsidP="00106294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shd w:val="clear" w:color="auto" w:fill="BFBFBF" w:themeFill="background1" w:themeFillShade="BF"/>
            <w:vAlign w:val="center"/>
          </w:tcPr>
          <w:p w14:paraId="0C186EA5" w14:textId="77777777" w:rsidR="00106294" w:rsidRPr="00A234EB" w:rsidRDefault="00106294" w:rsidP="00AD6E35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58" w:type="pct"/>
            <w:shd w:val="clear" w:color="auto" w:fill="BFBFBF" w:themeFill="background1" w:themeFillShade="BF"/>
            <w:vAlign w:val="center"/>
          </w:tcPr>
          <w:p w14:paraId="5B891231" w14:textId="3D2B578C" w:rsidR="00106294" w:rsidRDefault="00106294" w:rsidP="00106294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 = 0.1</w:t>
            </w:r>
          </w:p>
        </w:tc>
        <w:tc>
          <w:tcPr>
            <w:tcW w:w="558" w:type="pct"/>
            <w:noWrap/>
            <w:vAlign w:val="center"/>
          </w:tcPr>
          <w:p w14:paraId="43FB51FD" w14:textId="07569D68" w:rsidR="00106294" w:rsidRDefault="00BD2E1E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7.81</w:t>
            </w:r>
          </w:p>
        </w:tc>
        <w:tc>
          <w:tcPr>
            <w:tcW w:w="559" w:type="pct"/>
            <w:vAlign w:val="center"/>
          </w:tcPr>
          <w:p w14:paraId="1B8521EA" w14:textId="38BF3D15" w:rsidR="00106294" w:rsidRDefault="00512D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6.48</w:t>
            </w:r>
          </w:p>
        </w:tc>
        <w:tc>
          <w:tcPr>
            <w:tcW w:w="559" w:type="pct"/>
            <w:vAlign w:val="center"/>
          </w:tcPr>
          <w:p w14:paraId="5D72E107" w14:textId="34C45B3A" w:rsidR="00106294" w:rsidRDefault="00512D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5.96</w:t>
            </w:r>
          </w:p>
        </w:tc>
        <w:tc>
          <w:tcPr>
            <w:tcW w:w="559" w:type="pct"/>
            <w:vAlign w:val="center"/>
          </w:tcPr>
          <w:p w14:paraId="1B2FAD46" w14:textId="589163B4" w:rsidR="00106294" w:rsidRDefault="00512D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7.16</w:t>
            </w:r>
          </w:p>
        </w:tc>
        <w:tc>
          <w:tcPr>
            <w:tcW w:w="559" w:type="pct"/>
            <w:vAlign w:val="center"/>
          </w:tcPr>
          <w:p w14:paraId="0F172735" w14:textId="2B0E2D00" w:rsidR="00106294" w:rsidRDefault="00512D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6.10</w:t>
            </w:r>
          </w:p>
        </w:tc>
        <w:tc>
          <w:tcPr>
            <w:tcW w:w="559" w:type="pct"/>
            <w:vAlign w:val="center"/>
          </w:tcPr>
          <w:p w14:paraId="20597793" w14:textId="19966339" w:rsidR="00106294" w:rsidRDefault="00512D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5.65</w:t>
            </w:r>
          </w:p>
        </w:tc>
      </w:tr>
      <w:tr w:rsidR="00106294" w:rsidRPr="00A234EB" w14:paraId="75A2778F" w14:textId="77777777" w:rsidTr="001D3EB5">
        <w:trPr>
          <w:trHeight w:val="138"/>
          <w:jc w:val="center"/>
        </w:trPr>
        <w:tc>
          <w:tcPr>
            <w:tcW w:w="516" w:type="pct"/>
            <w:vMerge/>
            <w:shd w:val="clear" w:color="auto" w:fill="BFBFBF" w:themeFill="background1" w:themeFillShade="BF"/>
            <w:hideMark/>
          </w:tcPr>
          <w:p w14:paraId="0C5C3171" w14:textId="77777777" w:rsidR="00106294" w:rsidRPr="00A234EB" w:rsidRDefault="00106294" w:rsidP="00106294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 w:val="restart"/>
            <w:shd w:val="clear" w:color="auto" w:fill="BFBFBF" w:themeFill="background1" w:themeFillShade="BF"/>
            <w:vAlign w:val="center"/>
            <w:hideMark/>
          </w:tcPr>
          <w:p w14:paraId="47E17C1D" w14:textId="77777777" w:rsidR="00106294" w:rsidRPr="00A234EB" w:rsidRDefault="00106294" w:rsidP="00AD6E35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234EB">
              <w:rPr>
                <w:rFonts w:ascii="Arial" w:eastAsia="SimSun" w:hAnsi="Arial" w:cs="Arial"/>
                <w:color w:val="000000" w:themeColor="text1"/>
                <w:sz w:val="16"/>
                <w:szCs w:val="16"/>
                <w:lang w:val="en-US" w:eastAsia="zh-CN"/>
              </w:rPr>
              <w:t>M=14 (14OS slot)</w:t>
            </w:r>
          </w:p>
        </w:tc>
        <w:tc>
          <w:tcPr>
            <w:tcW w:w="558" w:type="pct"/>
            <w:shd w:val="clear" w:color="auto" w:fill="BFBFBF" w:themeFill="background1" w:themeFillShade="BF"/>
            <w:vAlign w:val="center"/>
          </w:tcPr>
          <w:p w14:paraId="7B23BEA6" w14:textId="6A5E2BD9" w:rsidR="00106294" w:rsidRDefault="00106294" w:rsidP="00106294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 = 0.0</w:t>
            </w:r>
          </w:p>
        </w:tc>
        <w:tc>
          <w:tcPr>
            <w:tcW w:w="558" w:type="pct"/>
            <w:noWrap/>
            <w:vAlign w:val="center"/>
            <w:hideMark/>
          </w:tcPr>
          <w:p w14:paraId="05309235" w14:textId="1172C607" w:rsidR="00106294" w:rsidRPr="00D573D4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6.93</w:t>
            </w:r>
          </w:p>
        </w:tc>
        <w:tc>
          <w:tcPr>
            <w:tcW w:w="559" w:type="pct"/>
            <w:vAlign w:val="center"/>
          </w:tcPr>
          <w:p w14:paraId="2C853466" w14:textId="7ACF7E63" w:rsidR="00106294" w:rsidRPr="0096023D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5.57</w:t>
            </w:r>
          </w:p>
        </w:tc>
        <w:tc>
          <w:tcPr>
            <w:tcW w:w="559" w:type="pct"/>
            <w:vAlign w:val="center"/>
          </w:tcPr>
          <w:p w14:paraId="20BCB966" w14:textId="72AE8730" w:rsidR="00106294" w:rsidRPr="0096023D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5.01</w:t>
            </w:r>
          </w:p>
        </w:tc>
        <w:tc>
          <w:tcPr>
            <w:tcW w:w="559" w:type="pct"/>
            <w:vAlign w:val="center"/>
          </w:tcPr>
          <w:p w14:paraId="76F7604E" w14:textId="7EFF3C64" w:rsidR="00106294" w:rsidRPr="0096023D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6.39</w:t>
            </w:r>
          </w:p>
        </w:tc>
        <w:tc>
          <w:tcPr>
            <w:tcW w:w="559" w:type="pct"/>
            <w:vAlign w:val="center"/>
          </w:tcPr>
          <w:p w14:paraId="29586AAA" w14:textId="49B319F3" w:rsidR="00106294" w:rsidRPr="0096023D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5.26</w:t>
            </w:r>
          </w:p>
        </w:tc>
        <w:tc>
          <w:tcPr>
            <w:tcW w:w="559" w:type="pct"/>
            <w:vAlign w:val="center"/>
          </w:tcPr>
          <w:p w14:paraId="2635B661" w14:textId="4B4175FE" w:rsidR="00106294" w:rsidRPr="0096023D" w:rsidRDefault="00106294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4.76</w:t>
            </w:r>
          </w:p>
        </w:tc>
      </w:tr>
      <w:tr w:rsidR="00106294" w:rsidRPr="00A234EB" w14:paraId="50E40F1E" w14:textId="77777777" w:rsidTr="001D3EB5">
        <w:trPr>
          <w:trHeight w:val="165"/>
          <w:jc w:val="center"/>
        </w:trPr>
        <w:tc>
          <w:tcPr>
            <w:tcW w:w="516" w:type="pct"/>
            <w:vMerge/>
            <w:shd w:val="clear" w:color="auto" w:fill="BFBFBF" w:themeFill="background1" w:themeFillShade="BF"/>
          </w:tcPr>
          <w:p w14:paraId="64111311" w14:textId="77777777" w:rsidR="00106294" w:rsidRPr="00A234EB" w:rsidRDefault="00106294" w:rsidP="00106294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shd w:val="clear" w:color="auto" w:fill="BFBFBF" w:themeFill="background1" w:themeFillShade="BF"/>
          </w:tcPr>
          <w:p w14:paraId="7E1565AA" w14:textId="77777777" w:rsidR="00106294" w:rsidRPr="00A234EB" w:rsidRDefault="00106294" w:rsidP="00106294">
            <w:pPr>
              <w:adjustRightInd w:val="0"/>
              <w:snapToGrid w:val="0"/>
              <w:spacing w:after="0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58" w:type="pct"/>
            <w:shd w:val="clear" w:color="auto" w:fill="BFBFBF" w:themeFill="background1" w:themeFillShade="BF"/>
            <w:vAlign w:val="center"/>
          </w:tcPr>
          <w:p w14:paraId="7E1427D8" w14:textId="39C5168C" w:rsidR="00106294" w:rsidRDefault="00106294" w:rsidP="00106294">
            <w:pPr>
              <w:adjustRightInd w:val="0"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 = 0.1</w:t>
            </w:r>
          </w:p>
        </w:tc>
        <w:tc>
          <w:tcPr>
            <w:tcW w:w="558" w:type="pct"/>
            <w:noWrap/>
            <w:vAlign w:val="center"/>
          </w:tcPr>
          <w:p w14:paraId="7E14423E" w14:textId="18635365" w:rsidR="00106294" w:rsidRDefault="006A6687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8.37</w:t>
            </w:r>
          </w:p>
        </w:tc>
        <w:tc>
          <w:tcPr>
            <w:tcW w:w="559" w:type="pct"/>
            <w:vAlign w:val="center"/>
          </w:tcPr>
          <w:p w14:paraId="6A3E3942" w14:textId="12CCD13D" w:rsidR="00106294" w:rsidRDefault="00AD6E35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6.76</w:t>
            </w:r>
          </w:p>
        </w:tc>
        <w:tc>
          <w:tcPr>
            <w:tcW w:w="559" w:type="pct"/>
            <w:vAlign w:val="center"/>
          </w:tcPr>
          <w:p w14:paraId="7027992D" w14:textId="27C9C728" w:rsidR="00106294" w:rsidRDefault="00B3119E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6.10</w:t>
            </w:r>
          </w:p>
        </w:tc>
        <w:tc>
          <w:tcPr>
            <w:tcW w:w="559" w:type="pct"/>
            <w:vAlign w:val="center"/>
          </w:tcPr>
          <w:p w14:paraId="3A2C4B62" w14:textId="7453BC40" w:rsidR="00106294" w:rsidRDefault="00B3119E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7.72</w:t>
            </w:r>
          </w:p>
        </w:tc>
        <w:tc>
          <w:tcPr>
            <w:tcW w:w="559" w:type="pct"/>
            <w:vAlign w:val="center"/>
          </w:tcPr>
          <w:p w14:paraId="5054C824" w14:textId="22206C24" w:rsidR="00106294" w:rsidRDefault="00B3119E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6.38</w:t>
            </w:r>
          </w:p>
        </w:tc>
        <w:tc>
          <w:tcPr>
            <w:tcW w:w="559" w:type="pct"/>
            <w:vAlign w:val="center"/>
          </w:tcPr>
          <w:p w14:paraId="15EA1994" w14:textId="195CCE87" w:rsidR="00106294" w:rsidRDefault="00B3119E" w:rsidP="00106294">
            <w:pPr>
              <w:adjustRightInd w:val="0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5.79</w:t>
            </w:r>
          </w:p>
        </w:tc>
      </w:tr>
    </w:tbl>
    <w:p w14:paraId="74D19E5C" w14:textId="77777777" w:rsidR="00A544E7" w:rsidRPr="00AB10C4" w:rsidRDefault="00A544E7" w:rsidP="00A544E7">
      <w:pPr>
        <w:rPr>
          <w:rFonts w:ascii="Arial" w:hAnsi="Arial" w:cs="Arial"/>
        </w:rPr>
      </w:pPr>
    </w:p>
    <w:p w14:paraId="28F6C8A4" w14:textId="5492B70E" w:rsidR="00AC5D14" w:rsidRDefault="00C702ED" w:rsidP="003E6362">
      <w:pPr>
        <w:pStyle w:val="Observation"/>
        <w:rPr>
          <w:rFonts w:ascii="Arial" w:hAnsi="Arial" w:cs="Arial"/>
          <w:sz w:val="20"/>
          <w:szCs w:val="20"/>
        </w:rPr>
      </w:pPr>
      <w:r w:rsidRPr="00DB3E5C">
        <w:rPr>
          <w:rFonts w:ascii="Arial" w:hAnsi="Arial" w:cs="Arial"/>
        </w:rPr>
        <w:t xml:space="preserve">NR NTN can fulfill the ITU requirement of </w:t>
      </w:r>
      <w:r w:rsidR="00DB3E5C" w:rsidRPr="00DB3E5C">
        <w:rPr>
          <w:rFonts w:ascii="Arial" w:hAnsi="Arial" w:cs="Arial"/>
          <w:lang w:val="en-US"/>
        </w:rPr>
        <w:t>1</w:t>
      </w:r>
      <w:r w:rsidRPr="00DB3E5C">
        <w:rPr>
          <w:rFonts w:ascii="Arial" w:hAnsi="Arial" w:cs="Arial"/>
        </w:rPr>
        <w:t>0</w:t>
      </w:r>
      <w:r w:rsidR="00AC5D14">
        <w:rPr>
          <w:rFonts w:ascii="Arial" w:hAnsi="Arial" w:cs="Arial"/>
          <w:lang w:val="en-US"/>
        </w:rPr>
        <w:t xml:space="preserve"> </w:t>
      </w:r>
      <w:r w:rsidRPr="00DB3E5C">
        <w:rPr>
          <w:rFonts w:ascii="Arial" w:hAnsi="Arial" w:cs="Arial"/>
        </w:rPr>
        <w:t xml:space="preserve">ms for </w:t>
      </w:r>
      <w:r w:rsidR="00DB3E5C" w:rsidRPr="00DB3E5C">
        <w:rPr>
          <w:rFonts w:ascii="Arial" w:hAnsi="Arial" w:cs="Arial"/>
          <w:lang w:val="en-US"/>
        </w:rPr>
        <w:t>U</w:t>
      </w:r>
      <w:r w:rsidRPr="00DB3E5C">
        <w:rPr>
          <w:rFonts w:ascii="Arial" w:hAnsi="Arial" w:cs="Arial"/>
        </w:rPr>
        <w:t xml:space="preserve">P latency </w:t>
      </w:r>
      <w:r w:rsidR="00BD7AA8">
        <w:rPr>
          <w:rFonts w:ascii="Arial" w:hAnsi="Arial" w:cs="Arial"/>
          <w:lang w:val="en-US"/>
        </w:rPr>
        <w:t xml:space="preserve">in the UL direction </w:t>
      </w:r>
      <w:r w:rsidRPr="00DB3E5C">
        <w:rPr>
          <w:rFonts w:ascii="Arial" w:hAnsi="Arial" w:cs="Arial"/>
        </w:rPr>
        <w:t>with all evaluated configurations</w:t>
      </w:r>
      <w:r w:rsidR="00C7441E" w:rsidRPr="00DB3E5C">
        <w:rPr>
          <w:rFonts w:ascii="Arial" w:hAnsi="Arial" w:cs="Arial"/>
          <w:sz w:val="20"/>
          <w:szCs w:val="20"/>
        </w:rPr>
        <w:t>.</w:t>
      </w:r>
    </w:p>
    <w:p w14:paraId="3AF259FF" w14:textId="77777777" w:rsidR="00AC5D14" w:rsidRDefault="00AC5D1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C1B6BD4" w14:textId="77777777" w:rsidR="00C01F33" w:rsidRPr="00AB10C4" w:rsidRDefault="00C01F33" w:rsidP="00CE0424">
      <w:pPr>
        <w:pStyle w:val="Heading1"/>
      </w:pPr>
      <w:r w:rsidRPr="00AB10C4">
        <w:t>Conclusion</w:t>
      </w:r>
    </w:p>
    <w:p w14:paraId="25D6E488" w14:textId="0D33BEDB" w:rsidR="00FB15CB" w:rsidRPr="0027714C" w:rsidRDefault="008E065E" w:rsidP="008E065E">
      <w:pPr>
        <w:pStyle w:val="BodyText"/>
        <w:rPr>
          <w:rFonts w:ascii="Arial" w:hAnsi="Arial" w:cs="Arial"/>
          <w:noProof/>
          <w:sz w:val="20"/>
          <w:szCs w:val="20"/>
        </w:rPr>
      </w:pPr>
      <w:r w:rsidRPr="0027714C">
        <w:rPr>
          <w:rFonts w:ascii="Arial" w:hAnsi="Arial" w:cs="Arial"/>
          <w:sz w:val="20"/>
          <w:szCs w:val="20"/>
        </w:rPr>
        <w:t xml:space="preserve">In section </w:t>
      </w:r>
      <w:r w:rsidR="00BD7AA8">
        <w:rPr>
          <w:rFonts w:ascii="Arial" w:hAnsi="Arial" w:cs="Arial"/>
          <w:sz w:val="20"/>
          <w:szCs w:val="20"/>
          <w:lang w:val="en-US"/>
        </w:rPr>
        <w:t>2</w:t>
      </w:r>
      <w:r w:rsidRPr="0027714C">
        <w:rPr>
          <w:rFonts w:ascii="Arial" w:hAnsi="Arial" w:cs="Arial"/>
          <w:sz w:val="20"/>
          <w:szCs w:val="20"/>
        </w:rPr>
        <w:t xml:space="preserve"> we made the following observations:</w:t>
      </w:r>
      <w:r w:rsidRPr="00BD7AA8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27714C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BD7AA8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294790E6" w14:textId="5487EE0F" w:rsidR="00BD7AA8" w:rsidRPr="00BD7AA8" w:rsidRDefault="008E065E" w:rsidP="00BD7AA8">
      <w:pPr>
        <w:pStyle w:val="Observation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BD7AA8">
        <w:rPr>
          <w:rFonts w:ascii="Arial" w:hAnsi="Arial" w:cs="Arial"/>
          <w:sz w:val="20"/>
          <w:szCs w:val="20"/>
        </w:rPr>
        <w:fldChar w:fldCharType="end"/>
      </w:r>
      <w:r w:rsidR="00BD7AA8" w:rsidRPr="00BD7AA8">
        <w:rPr>
          <w:rFonts w:ascii="Arial" w:hAnsi="Arial" w:cs="Arial"/>
          <w:sz w:val="20"/>
          <w:szCs w:val="20"/>
        </w:rPr>
        <w:t xml:space="preserve">NR NTN can fulfill the ITU requirement of 10 ms for UP latency in the </w:t>
      </w:r>
      <w:r w:rsidR="00BD7AA8">
        <w:rPr>
          <w:rFonts w:ascii="Arial" w:hAnsi="Arial" w:cs="Arial"/>
          <w:sz w:val="20"/>
          <w:szCs w:val="20"/>
          <w:lang w:val="en-US"/>
        </w:rPr>
        <w:t>D</w:t>
      </w:r>
      <w:r w:rsidR="00BD7AA8" w:rsidRPr="00BD7AA8">
        <w:rPr>
          <w:rFonts w:ascii="Arial" w:hAnsi="Arial" w:cs="Arial"/>
          <w:sz w:val="20"/>
          <w:szCs w:val="20"/>
        </w:rPr>
        <w:t>L direction with all evaluated configurations.</w:t>
      </w:r>
    </w:p>
    <w:p w14:paraId="1CC7D8E2" w14:textId="28517BC6" w:rsidR="00BD7AA8" w:rsidRPr="00BD7AA8" w:rsidRDefault="00BD7AA8" w:rsidP="00784149">
      <w:pPr>
        <w:pStyle w:val="Observation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BD7AA8">
        <w:rPr>
          <w:rFonts w:ascii="Arial" w:hAnsi="Arial" w:cs="Arial"/>
          <w:sz w:val="20"/>
          <w:szCs w:val="20"/>
        </w:rPr>
        <w:t xml:space="preserve">NR NTN can fulfill the ITU requirement of 10 ms for UP latency in the </w:t>
      </w:r>
      <w:r>
        <w:rPr>
          <w:rFonts w:ascii="Arial" w:hAnsi="Arial" w:cs="Arial"/>
          <w:sz w:val="20"/>
          <w:szCs w:val="20"/>
          <w:lang w:val="en-US"/>
        </w:rPr>
        <w:t>U</w:t>
      </w:r>
      <w:r w:rsidRPr="00BD7AA8">
        <w:rPr>
          <w:rFonts w:ascii="Arial" w:hAnsi="Arial" w:cs="Arial"/>
          <w:sz w:val="20"/>
          <w:szCs w:val="20"/>
        </w:rPr>
        <w:t>L direction with all evaluated configurations.</w:t>
      </w:r>
    </w:p>
    <w:p w14:paraId="57B73A36" w14:textId="77777777" w:rsidR="00F507D1" w:rsidRPr="00AB10C4" w:rsidRDefault="00F507D1" w:rsidP="00CE0424">
      <w:pPr>
        <w:pStyle w:val="Heading1"/>
      </w:pPr>
      <w:r w:rsidRPr="00AB10C4">
        <w:t>References</w:t>
      </w:r>
    </w:p>
    <w:p w14:paraId="443833DC" w14:textId="52EC392B" w:rsidR="001D6884" w:rsidRPr="001D6884" w:rsidRDefault="00BB37A6" w:rsidP="001D6884">
      <w:pPr>
        <w:pStyle w:val="Reference"/>
        <w:rPr>
          <w:rFonts w:ascii="Arial" w:hAnsi="Arial" w:cs="Arial"/>
          <w:sz w:val="20"/>
          <w:szCs w:val="20"/>
        </w:rPr>
      </w:pPr>
      <w:bookmarkStart w:id="2" w:name="_Ref492995730"/>
      <w:bookmarkStart w:id="3" w:name="_Ref494375446"/>
      <w:bookmarkStart w:id="4" w:name="_Ref476919366"/>
      <w:bookmarkStart w:id="5" w:name="_Ref454459437"/>
      <w:bookmarkStart w:id="6" w:name="_Ref174151459"/>
      <w:bookmarkStart w:id="7" w:name="_Ref189809556"/>
      <w:r w:rsidRPr="001D6884">
        <w:rPr>
          <w:rFonts w:ascii="Arial" w:hAnsi="Arial" w:cs="Arial"/>
          <w:sz w:val="20"/>
          <w:szCs w:val="20"/>
        </w:rPr>
        <w:t>ITU-R</w:t>
      </w:r>
      <w:bookmarkEnd w:id="2"/>
      <w:r w:rsidRPr="001D6884">
        <w:rPr>
          <w:rFonts w:ascii="Arial" w:hAnsi="Arial" w:cs="Arial"/>
          <w:sz w:val="20"/>
          <w:szCs w:val="20"/>
        </w:rPr>
        <w:t xml:space="preserve"> </w:t>
      </w:r>
      <w:bookmarkEnd w:id="0"/>
      <w:bookmarkEnd w:id="3"/>
      <w:bookmarkEnd w:id="4"/>
      <w:bookmarkEnd w:id="5"/>
      <w:bookmarkEnd w:id="6"/>
      <w:bookmarkEnd w:id="7"/>
      <w:r w:rsidR="001D6884" w:rsidRPr="001D6884">
        <w:rPr>
          <w:rFonts w:ascii="Arial" w:hAnsi="Arial" w:cs="Arial"/>
          <w:sz w:val="20"/>
          <w:szCs w:val="20"/>
          <w:lang w:val="en-US"/>
        </w:rPr>
        <w:t>Report M.2514-0, Vision, requirements and evaluation guidelines for satellite radio interface(s) of IMT-2020, 09/2022.</w:t>
      </w:r>
    </w:p>
    <w:p w14:paraId="7D7FF7FD" w14:textId="67DE085E" w:rsidR="00D15725" w:rsidRPr="00516D63" w:rsidRDefault="00D15725" w:rsidP="007C6023">
      <w:pPr>
        <w:pStyle w:val="Reference"/>
        <w:rPr>
          <w:rFonts w:ascii="Arial" w:hAnsi="Arial" w:cs="Arial"/>
        </w:rPr>
      </w:pPr>
      <w:r w:rsidRPr="001D6884">
        <w:rPr>
          <w:rFonts w:ascii="Arial" w:hAnsi="Arial" w:cs="Arial"/>
          <w:sz w:val="20"/>
          <w:szCs w:val="20"/>
          <w:lang w:val="en-US"/>
        </w:rPr>
        <w:t>3GPP TR 37.910</w:t>
      </w:r>
      <w:r w:rsidR="001F6FF3">
        <w:rPr>
          <w:rFonts w:ascii="Arial" w:hAnsi="Arial" w:cs="Arial"/>
          <w:sz w:val="20"/>
          <w:szCs w:val="20"/>
          <w:lang w:val="en-US"/>
        </w:rPr>
        <w:t xml:space="preserve">, </w:t>
      </w:r>
      <w:r w:rsidR="001F6FF3" w:rsidRPr="001F6FF3">
        <w:rPr>
          <w:rFonts w:ascii="Arial" w:hAnsi="Arial" w:cs="Arial"/>
          <w:sz w:val="20"/>
          <w:szCs w:val="20"/>
          <w:lang w:val="en-US"/>
        </w:rPr>
        <w:t>Study on self evaluation towards IMT-2020 submission</w:t>
      </w:r>
      <w:r w:rsidR="00826579">
        <w:rPr>
          <w:rFonts w:ascii="Arial" w:hAnsi="Arial" w:cs="Arial"/>
          <w:sz w:val="20"/>
          <w:szCs w:val="20"/>
          <w:lang w:val="en-US"/>
        </w:rPr>
        <w:t>, Release 17</w:t>
      </w:r>
    </w:p>
    <w:p w14:paraId="7B96A7BC" w14:textId="09B88074" w:rsidR="0051263B" w:rsidRPr="00D335BE" w:rsidRDefault="0051263B" w:rsidP="00D335BE">
      <w:pPr>
        <w:pStyle w:val="Reference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  <w:lang w:val="en-US"/>
        </w:rPr>
        <w:t>3GPP TS 38.214</w:t>
      </w:r>
      <w:r w:rsidR="000F63C0">
        <w:rPr>
          <w:rFonts w:ascii="Arial" w:hAnsi="Arial" w:cs="Arial"/>
          <w:sz w:val="20"/>
          <w:szCs w:val="20"/>
          <w:lang w:val="en-US"/>
        </w:rPr>
        <w:t xml:space="preserve">, </w:t>
      </w:r>
      <w:r w:rsidR="000F63C0" w:rsidRPr="000F63C0">
        <w:rPr>
          <w:rFonts w:ascii="Arial" w:hAnsi="Arial" w:cs="Arial"/>
          <w:sz w:val="20"/>
          <w:szCs w:val="20"/>
          <w:lang w:val="en-US"/>
        </w:rPr>
        <w:t>Physical layer procedures for data</w:t>
      </w:r>
      <w:r w:rsidR="000F63C0">
        <w:rPr>
          <w:rFonts w:ascii="Arial" w:hAnsi="Arial" w:cs="Arial"/>
          <w:sz w:val="20"/>
          <w:szCs w:val="20"/>
          <w:lang w:val="en-US"/>
        </w:rPr>
        <w:t>, Release 15</w:t>
      </w:r>
    </w:p>
    <w:sectPr w:rsidR="0051263B" w:rsidRPr="00D335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A16B8" w14:textId="77777777" w:rsidR="00AD7212" w:rsidRDefault="00AD7212">
      <w:r>
        <w:separator/>
      </w:r>
    </w:p>
  </w:endnote>
  <w:endnote w:type="continuationSeparator" w:id="0">
    <w:p w14:paraId="4D152FE8" w14:textId="77777777" w:rsidR="00AD7212" w:rsidRDefault="00AD7212">
      <w:r>
        <w:continuationSeparator/>
      </w:r>
    </w:p>
  </w:endnote>
  <w:endnote w:type="continuationNotice" w:id="1">
    <w:p w14:paraId="45DF12AD" w14:textId="77777777" w:rsidR="00AD7212" w:rsidRDefault="00AD72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B8B8" w14:textId="77777777" w:rsidR="000F1465" w:rsidRDefault="000F1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9C31" w14:textId="4FF4579E" w:rsidR="000F1465" w:rsidRDefault="000F14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608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608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4A7E" w14:textId="77777777" w:rsidR="000F1465" w:rsidRDefault="000F1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5348A" w14:textId="77777777" w:rsidR="00AD7212" w:rsidRDefault="00AD7212">
      <w:r>
        <w:separator/>
      </w:r>
    </w:p>
  </w:footnote>
  <w:footnote w:type="continuationSeparator" w:id="0">
    <w:p w14:paraId="7B5161A5" w14:textId="77777777" w:rsidR="00AD7212" w:rsidRDefault="00AD7212">
      <w:r>
        <w:continuationSeparator/>
      </w:r>
    </w:p>
  </w:footnote>
  <w:footnote w:type="continuationNotice" w:id="1">
    <w:p w14:paraId="57A8BAFA" w14:textId="77777777" w:rsidR="00AD7212" w:rsidRDefault="00AD72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8470" w14:textId="77777777" w:rsidR="000F1465" w:rsidRDefault="000F14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DE3F" w14:textId="77777777" w:rsidR="000F1465" w:rsidRDefault="000F1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D83E" w14:textId="77777777" w:rsidR="000F1465" w:rsidRDefault="000F1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C9776B"/>
    <w:multiLevelType w:val="hybridMultilevel"/>
    <w:tmpl w:val="240E92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7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E41AA"/>
    <w:multiLevelType w:val="hybridMultilevel"/>
    <w:tmpl w:val="317CD200"/>
    <w:lvl w:ilvl="0" w:tplc="CBFE8816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3428647">
    <w:abstractNumId w:val="4"/>
  </w:num>
  <w:num w:numId="2" w16cid:durableId="1982492711">
    <w:abstractNumId w:val="15"/>
  </w:num>
  <w:num w:numId="3" w16cid:durableId="81025936">
    <w:abstractNumId w:val="11"/>
  </w:num>
  <w:num w:numId="4" w16cid:durableId="1334529832">
    <w:abstractNumId w:val="12"/>
  </w:num>
  <w:num w:numId="5" w16cid:durableId="616713361">
    <w:abstractNumId w:val="9"/>
  </w:num>
  <w:num w:numId="6" w16cid:durableId="1834099312">
    <w:abstractNumId w:val="14"/>
  </w:num>
  <w:num w:numId="7" w16cid:durableId="2127583325">
    <w:abstractNumId w:val="18"/>
  </w:num>
  <w:num w:numId="8" w16cid:durableId="407462594">
    <w:abstractNumId w:val="10"/>
  </w:num>
  <w:num w:numId="9" w16cid:durableId="1206019811">
    <w:abstractNumId w:val="8"/>
  </w:num>
  <w:num w:numId="10" w16cid:durableId="1889416158">
    <w:abstractNumId w:val="3"/>
  </w:num>
  <w:num w:numId="11" w16cid:durableId="368189958">
    <w:abstractNumId w:val="2"/>
  </w:num>
  <w:num w:numId="12" w16cid:durableId="445656608">
    <w:abstractNumId w:val="1"/>
  </w:num>
  <w:num w:numId="13" w16cid:durableId="1543011221">
    <w:abstractNumId w:val="17"/>
  </w:num>
  <w:num w:numId="14" w16cid:durableId="1033651364">
    <w:abstractNumId w:val="0"/>
  </w:num>
  <w:num w:numId="15" w16cid:durableId="1024573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0718177">
    <w:abstractNumId w:val="13"/>
  </w:num>
  <w:num w:numId="17" w16cid:durableId="1352876364">
    <w:abstractNumId w:val="7"/>
  </w:num>
  <w:num w:numId="18" w16cid:durableId="1943218618">
    <w:abstractNumId w:val="17"/>
    <w:lvlOverride w:ilvl="0">
      <w:startOverride w:val="1"/>
    </w:lvlOverride>
  </w:num>
  <w:num w:numId="19" w16cid:durableId="1272323203">
    <w:abstractNumId w:val="5"/>
  </w:num>
  <w:num w:numId="20" w16cid:durableId="890312707">
    <w:abstractNumId w:val="16"/>
  </w:num>
  <w:num w:numId="21" w16cid:durableId="186640234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DE0tzQwNbcEAiUdpeDU4uLM/DyQAvNaACraGhYsAAAA"/>
  </w:docVars>
  <w:rsids>
    <w:rsidRoot w:val="00343A07"/>
    <w:rsid w:val="000006E1"/>
    <w:rsid w:val="00000D75"/>
    <w:rsid w:val="00002A37"/>
    <w:rsid w:val="00005B93"/>
    <w:rsid w:val="00006446"/>
    <w:rsid w:val="00006896"/>
    <w:rsid w:val="00007CDC"/>
    <w:rsid w:val="00011B28"/>
    <w:rsid w:val="000142D8"/>
    <w:rsid w:val="000151F5"/>
    <w:rsid w:val="00015D15"/>
    <w:rsid w:val="00023C38"/>
    <w:rsid w:val="0002531D"/>
    <w:rsid w:val="0002564D"/>
    <w:rsid w:val="00025ECA"/>
    <w:rsid w:val="00027FDD"/>
    <w:rsid w:val="000300C6"/>
    <w:rsid w:val="00030EE1"/>
    <w:rsid w:val="000325B8"/>
    <w:rsid w:val="00034C15"/>
    <w:rsid w:val="00036BA1"/>
    <w:rsid w:val="000422E2"/>
    <w:rsid w:val="00042F22"/>
    <w:rsid w:val="000444EF"/>
    <w:rsid w:val="00050978"/>
    <w:rsid w:val="00052A07"/>
    <w:rsid w:val="000534E3"/>
    <w:rsid w:val="0005606A"/>
    <w:rsid w:val="00057117"/>
    <w:rsid w:val="00060864"/>
    <w:rsid w:val="0006133C"/>
    <w:rsid w:val="000616E7"/>
    <w:rsid w:val="00062905"/>
    <w:rsid w:val="0006487E"/>
    <w:rsid w:val="0006515C"/>
    <w:rsid w:val="00065E1A"/>
    <w:rsid w:val="00070D36"/>
    <w:rsid w:val="00077E5F"/>
    <w:rsid w:val="0008036A"/>
    <w:rsid w:val="00081AE6"/>
    <w:rsid w:val="0008363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D7"/>
    <w:rsid w:val="000A1B7B"/>
    <w:rsid w:val="000A1D05"/>
    <w:rsid w:val="000A41FB"/>
    <w:rsid w:val="000A4CB9"/>
    <w:rsid w:val="000A4D8A"/>
    <w:rsid w:val="000A56F2"/>
    <w:rsid w:val="000B2719"/>
    <w:rsid w:val="000B2DC9"/>
    <w:rsid w:val="000B3A8F"/>
    <w:rsid w:val="000B4AB9"/>
    <w:rsid w:val="000B58C3"/>
    <w:rsid w:val="000B61E9"/>
    <w:rsid w:val="000C165A"/>
    <w:rsid w:val="000C2E19"/>
    <w:rsid w:val="000D06AA"/>
    <w:rsid w:val="000D0D07"/>
    <w:rsid w:val="000D4797"/>
    <w:rsid w:val="000D5F9F"/>
    <w:rsid w:val="000E0527"/>
    <w:rsid w:val="000E1E92"/>
    <w:rsid w:val="000F06D6"/>
    <w:rsid w:val="000F0EB1"/>
    <w:rsid w:val="000F1106"/>
    <w:rsid w:val="000F1465"/>
    <w:rsid w:val="000F3BE9"/>
    <w:rsid w:val="000F3F6C"/>
    <w:rsid w:val="000F4640"/>
    <w:rsid w:val="000F63C0"/>
    <w:rsid w:val="000F69BB"/>
    <w:rsid w:val="000F6DF3"/>
    <w:rsid w:val="00100562"/>
    <w:rsid w:val="001005FF"/>
    <w:rsid w:val="00106294"/>
    <w:rsid w:val="001062FB"/>
    <w:rsid w:val="001063E6"/>
    <w:rsid w:val="00107D2B"/>
    <w:rsid w:val="00107E7A"/>
    <w:rsid w:val="00113CF4"/>
    <w:rsid w:val="0011538F"/>
    <w:rsid w:val="001153EA"/>
    <w:rsid w:val="00115643"/>
    <w:rsid w:val="00116765"/>
    <w:rsid w:val="00120B00"/>
    <w:rsid w:val="001219F5"/>
    <w:rsid w:val="00121A20"/>
    <w:rsid w:val="00122D3B"/>
    <w:rsid w:val="0012377F"/>
    <w:rsid w:val="00124314"/>
    <w:rsid w:val="001249C8"/>
    <w:rsid w:val="00126B4A"/>
    <w:rsid w:val="00132FD0"/>
    <w:rsid w:val="001344C0"/>
    <w:rsid w:val="001346FA"/>
    <w:rsid w:val="00135252"/>
    <w:rsid w:val="0013562A"/>
    <w:rsid w:val="00135D9C"/>
    <w:rsid w:val="00137A0E"/>
    <w:rsid w:val="00137AB5"/>
    <w:rsid w:val="00137F0B"/>
    <w:rsid w:val="00147789"/>
    <w:rsid w:val="00147DB3"/>
    <w:rsid w:val="00151E23"/>
    <w:rsid w:val="001521A7"/>
    <w:rsid w:val="001526E0"/>
    <w:rsid w:val="0015293D"/>
    <w:rsid w:val="001551B5"/>
    <w:rsid w:val="00161058"/>
    <w:rsid w:val="001659C1"/>
    <w:rsid w:val="00171D31"/>
    <w:rsid w:val="00171E75"/>
    <w:rsid w:val="00173215"/>
    <w:rsid w:val="00173A8E"/>
    <w:rsid w:val="0017585C"/>
    <w:rsid w:val="00177795"/>
    <w:rsid w:val="0018143F"/>
    <w:rsid w:val="00182AD5"/>
    <w:rsid w:val="00186744"/>
    <w:rsid w:val="00190AC1"/>
    <w:rsid w:val="0019341A"/>
    <w:rsid w:val="00196B56"/>
    <w:rsid w:val="00197DF9"/>
    <w:rsid w:val="001A1987"/>
    <w:rsid w:val="001A2564"/>
    <w:rsid w:val="001A6173"/>
    <w:rsid w:val="001A6CBA"/>
    <w:rsid w:val="001B0D97"/>
    <w:rsid w:val="001B4C02"/>
    <w:rsid w:val="001B5A5D"/>
    <w:rsid w:val="001C1020"/>
    <w:rsid w:val="001C1CE5"/>
    <w:rsid w:val="001C3D2A"/>
    <w:rsid w:val="001C40EE"/>
    <w:rsid w:val="001D3EB5"/>
    <w:rsid w:val="001D51BA"/>
    <w:rsid w:val="001D5CB3"/>
    <w:rsid w:val="001D6342"/>
    <w:rsid w:val="001D6884"/>
    <w:rsid w:val="001D6D53"/>
    <w:rsid w:val="001E258A"/>
    <w:rsid w:val="001E58E2"/>
    <w:rsid w:val="001E7AED"/>
    <w:rsid w:val="001E7D6E"/>
    <w:rsid w:val="001F0011"/>
    <w:rsid w:val="001F3916"/>
    <w:rsid w:val="001F54C5"/>
    <w:rsid w:val="001F5A04"/>
    <w:rsid w:val="001F662C"/>
    <w:rsid w:val="001F6FF3"/>
    <w:rsid w:val="001F7074"/>
    <w:rsid w:val="00200490"/>
    <w:rsid w:val="002012D4"/>
    <w:rsid w:val="00201F3A"/>
    <w:rsid w:val="00203F96"/>
    <w:rsid w:val="002069B2"/>
    <w:rsid w:val="00207FA3"/>
    <w:rsid w:val="002119B1"/>
    <w:rsid w:val="00214DA8"/>
    <w:rsid w:val="00215423"/>
    <w:rsid w:val="002158FA"/>
    <w:rsid w:val="0021597D"/>
    <w:rsid w:val="00220049"/>
    <w:rsid w:val="00220600"/>
    <w:rsid w:val="002224DB"/>
    <w:rsid w:val="00222686"/>
    <w:rsid w:val="00223AF3"/>
    <w:rsid w:val="00223FCB"/>
    <w:rsid w:val="002252C3"/>
    <w:rsid w:val="00225C54"/>
    <w:rsid w:val="00227C6D"/>
    <w:rsid w:val="00230765"/>
    <w:rsid w:val="002319E4"/>
    <w:rsid w:val="002330C3"/>
    <w:rsid w:val="00235632"/>
    <w:rsid w:val="00235872"/>
    <w:rsid w:val="00236CE2"/>
    <w:rsid w:val="00241559"/>
    <w:rsid w:val="0024180D"/>
    <w:rsid w:val="002435B3"/>
    <w:rsid w:val="002458EB"/>
    <w:rsid w:val="00246F02"/>
    <w:rsid w:val="002500C8"/>
    <w:rsid w:val="00251C74"/>
    <w:rsid w:val="002546A3"/>
    <w:rsid w:val="0025529D"/>
    <w:rsid w:val="0025738B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14C"/>
    <w:rsid w:val="002805F5"/>
    <w:rsid w:val="00280751"/>
    <w:rsid w:val="00281CA0"/>
    <w:rsid w:val="00281E5C"/>
    <w:rsid w:val="0028280A"/>
    <w:rsid w:val="00286ACD"/>
    <w:rsid w:val="00286DE9"/>
    <w:rsid w:val="00287838"/>
    <w:rsid w:val="00290518"/>
    <w:rsid w:val="002907B5"/>
    <w:rsid w:val="00292EB7"/>
    <w:rsid w:val="0029593F"/>
    <w:rsid w:val="00296227"/>
    <w:rsid w:val="00296F44"/>
    <w:rsid w:val="0029777D"/>
    <w:rsid w:val="002A055E"/>
    <w:rsid w:val="002A1D4E"/>
    <w:rsid w:val="002A20AE"/>
    <w:rsid w:val="002A2869"/>
    <w:rsid w:val="002A2E9D"/>
    <w:rsid w:val="002A53E7"/>
    <w:rsid w:val="002B24D6"/>
    <w:rsid w:val="002C41E6"/>
    <w:rsid w:val="002C5BA4"/>
    <w:rsid w:val="002D071A"/>
    <w:rsid w:val="002D07CF"/>
    <w:rsid w:val="002D0BD1"/>
    <w:rsid w:val="002D1365"/>
    <w:rsid w:val="002D34B2"/>
    <w:rsid w:val="002D3D81"/>
    <w:rsid w:val="002D5AE1"/>
    <w:rsid w:val="002D6754"/>
    <w:rsid w:val="002D7637"/>
    <w:rsid w:val="002E11B5"/>
    <w:rsid w:val="002E17F2"/>
    <w:rsid w:val="002E3E83"/>
    <w:rsid w:val="002E7CAE"/>
    <w:rsid w:val="002F2771"/>
    <w:rsid w:val="002F37A9"/>
    <w:rsid w:val="00301CE6"/>
    <w:rsid w:val="0030256B"/>
    <w:rsid w:val="003031E9"/>
    <w:rsid w:val="0030501F"/>
    <w:rsid w:val="00307BA1"/>
    <w:rsid w:val="00310789"/>
    <w:rsid w:val="00311702"/>
    <w:rsid w:val="003117BC"/>
    <w:rsid w:val="00311E82"/>
    <w:rsid w:val="00313FD6"/>
    <w:rsid w:val="003143BD"/>
    <w:rsid w:val="003158FF"/>
    <w:rsid w:val="003203ED"/>
    <w:rsid w:val="0032160E"/>
    <w:rsid w:val="00322C9F"/>
    <w:rsid w:val="00324D23"/>
    <w:rsid w:val="00325445"/>
    <w:rsid w:val="00331751"/>
    <w:rsid w:val="00334579"/>
    <w:rsid w:val="00335858"/>
    <w:rsid w:val="00336BDA"/>
    <w:rsid w:val="00337D9A"/>
    <w:rsid w:val="00340CB1"/>
    <w:rsid w:val="00341AA9"/>
    <w:rsid w:val="00342BD7"/>
    <w:rsid w:val="00343A07"/>
    <w:rsid w:val="003447EE"/>
    <w:rsid w:val="00344BFE"/>
    <w:rsid w:val="00346DB5"/>
    <w:rsid w:val="003477B1"/>
    <w:rsid w:val="00347EDC"/>
    <w:rsid w:val="00353D9D"/>
    <w:rsid w:val="00357380"/>
    <w:rsid w:val="003602D9"/>
    <w:rsid w:val="003602F3"/>
    <w:rsid w:val="00360325"/>
    <w:rsid w:val="003604CE"/>
    <w:rsid w:val="003621D0"/>
    <w:rsid w:val="00362C5A"/>
    <w:rsid w:val="00366D83"/>
    <w:rsid w:val="00370E47"/>
    <w:rsid w:val="003742AC"/>
    <w:rsid w:val="003759EF"/>
    <w:rsid w:val="00377CE1"/>
    <w:rsid w:val="003838E3"/>
    <w:rsid w:val="003852A5"/>
    <w:rsid w:val="00385BF0"/>
    <w:rsid w:val="00387338"/>
    <w:rsid w:val="0038795F"/>
    <w:rsid w:val="00391CF8"/>
    <w:rsid w:val="003939FF"/>
    <w:rsid w:val="00395DBA"/>
    <w:rsid w:val="003A2223"/>
    <w:rsid w:val="003A2A0F"/>
    <w:rsid w:val="003A44A7"/>
    <w:rsid w:val="003A45A1"/>
    <w:rsid w:val="003A5B0A"/>
    <w:rsid w:val="003A5C9F"/>
    <w:rsid w:val="003A6BAC"/>
    <w:rsid w:val="003A6F08"/>
    <w:rsid w:val="003A791B"/>
    <w:rsid w:val="003A7EF3"/>
    <w:rsid w:val="003B159C"/>
    <w:rsid w:val="003B369F"/>
    <w:rsid w:val="003B36A3"/>
    <w:rsid w:val="003B7FE5"/>
    <w:rsid w:val="003C0FF0"/>
    <w:rsid w:val="003C11C8"/>
    <w:rsid w:val="003C2702"/>
    <w:rsid w:val="003C7655"/>
    <w:rsid w:val="003C7806"/>
    <w:rsid w:val="003D109F"/>
    <w:rsid w:val="003D1402"/>
    <w:rsid w:val="003D2478"/>
    <w:rsid w:val="003D2DB2"/>
    <w:rsid w:val="003D3C45"/>
    <w:rsid w:val="003D5B1F"/>
    <w:rsid w:val="003E0499"/>
    <w:rsid w:val="003E15FA"/>
    <w:rsid w:val="003E18EA"/>
    <w:rsid w:val="003E3456"/>
    <w:rsid w:val="003E55E4"/>
    <w:rsid w:val="003E6362"/>
    <w:rsid w:val="003E6CD6"/>
    <w:rsid w:val="003E74E3"/>
    <w:rsid w:val="003F05C7"/>
    <w:rsid w:val="003F0EF5"/>
    <w:rsid w:val="003F2CD4"/>
    <w:rsid w:val="003F6BBE"/>
    <w:rsid w:val="004000E8"/>
    <w:rsid w:val="00401416"/>
    <w:rsid w:val="0040167C"/>
    <w:rsid w:val="00402E2B"/>
    <w:rsid w:val="004042DE"/>
    <w:rsid w:val="0040439B"/>
    <w:rsid w:val="0040512B"/>
    <w:rsid w:val="00405610"/>
    <w:rsid w:val="00405CA5"/>
    <w:rsid w:val="00407CD3"/>
    <w:rsid w:val="00410134"/>
    <w:rsid w:val="00410B72"/>
    <w:rsid w:val="00410BF1"/>
    <w:rsid w:val="00410F18"/>
    <w:rsid w:val="0041263E"/>
    <w:rsid w:val="00413AAC"/>
    <w:rsid w:val="00421105"/>
    <w:rsid w:val="004242F4"/>
    <w:rsid w:val="00424B2B"/>
    <w:rsid w:val="00427248"/>
    <w:rsid w:val="00437447"/>
    <w:rsid w:val="00441A92"/>
    <w:rsid w:val="00443F9E"/>
    <w:rsid w:val="00444F56"/>
    <w:rsid w:val="00446488"/>
    <w:rsid w:val="00447333"/>
    <w:rsid w:val="00450941"/>
    <w:rsid w:val="004517AA"/>
    <w:rsid w:val="00451C0F"/>
    <w:rsid w:val="00452CAC"/>
    <w:rsid w:val="00457565"/>
    <w:rsid w:val="00457B71"/>
    <w:rsid w:val="0046175D"/>
    <w:rsid w:val="004669E2"/>
    <w:rsid w:val="00470C31"/>
    <w:rsid w:val="004734D0"/>
    <w:rsid w:val="0047556B"/>
    <w:rsid w:val="00477768"/>
    <w:rsid w:val="00477E2D"/>
    <w:rsid w:val="00487F90"/>
    <w:rsid w:val="004914B9"/>
    <w:rsid w:val="0049224C"/>
    <w:rsid w:val="00492BC5"/>
    <w:rsid w:val="004963DC"/>
    <w:rsid w:val="004964F1"/>
    <w:rsid w:val="004A16BC"/>
    <w:rsid w:val="004A2B94"/>
    <w:rsid w:val="004A3A6A"/>
    <w:rsid w:val="004A50EB"/>
    <w:rsid w:val="004B2B8D"/>
    <w:rsid w:val="004B55B3"/>
    <w:rsid w:val="004B7C0C"/>
    <w:rsid w:val="004C2109"/>
    <w:rsid w:val="004C26B4"/>
    <w:rsid w:val="004C3898"/>
    <w:rsid w:val="004C7313"/>
    <w:rsid w:val="004D36B1"/>
    <w:rsid w:val="004D3B72"/>
    <w:rsid w:val="004D4F45"/>
    <w:rsid w:val="004D5D81"/>
    <w:rsid w:val="004D6122"/>
    <w:rsid w:val="004D621C"/>
    <w:rsid w:val="004D7EBD"/>
    <w:rsid w:val="004E2680"/>
    <w:rsid w:val="004E28F9"/>
    <w:rsid w:val="004E462E"/>
    <w:rsid w:val="004E4813"/>
    <w:rsid w:val="004E56DC"/>
    <w:rsid w:val="004E76F4"/>
    <w:rsid w:val="004F0B4E"/>
    <w:rsid w:val="004F0B6C"/>
    <w:rsid w:val="004F2078"/>
    <w:rsid w:val="004F4DA3"/>
    <w:rsid w:val="004F6A84"/>
    <w:rsid w:val="005015D9"/>
    <w:rsid w:val="00506557"/>
    <w:rsid w:val="0050677A"/>
    <w:rsid w:val="005108D8"/>
    <w:rsid w:val="005116F9"/>
    <w:rsid w:val="0051263B"/>
    <w:rsid w:val="00512C6C"/>
    <w:rsid w:val="00512D94"/>
    <w:rsid w:val="005153A7"/>
    <w:rsid w:val="00516D63"/>
    <w:rsid w:val="005219CF"/>
    <w:rsid w:val="00523620"/>
    <w:rsid w:val="005239D4"/>
    <w:rsid w:val="0053269B"/>
    <w:rsid w:val="00534B59"/>
    <w:rsid w:val="00535976"/>
    <w:rsid w:val="00536759"/>
    <w:rsid w:val="00537C62"/>
    <w:rsid w:val="00546970"/>
    <w:rsid w:val="00546E34"/>
    <w:rsid w:val="00547F4D"/>
    <w:rsid w:val="00550419"/>
    <w:rsid w:val="00550A9F"/>
    <w:rsid w:val="00552143"/>
    <w:rsid w:val="00554E19"/>
    <w:rsid w:val="005609E5"/>
    <w:rsid w:val="0056121F"/>
    <w:rsid w:val="00572505"/>
    <w:rsid w:val="00580039"/>
    <w:rsid w:val="00582809"/>
    <w:rsid w:val="00587896"/>
    <w:rsid w:val="0058798C"/>
    <w:rsid w:val="005900FA"/>
    <w:rsid w:val="00593576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5E22"/>
    <w:rsid w:val="005C74FB"/>
    <w:rsid w:val="005D0268"/>
    <w:rsid w:val="005D1602"/>
    <w:rsid w:val="005D3AD5"/>
    <w:rsid w:val="005D575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2903"/>
    <w:rsid w:val="006234A6"/>
    <w:rsid w:val="00630001"/>
    <w:rsid w:val="006311B3"/>
    <w:rsid w:val="006314D3"/>
    <w:rsid w:val="0063284C"/>
    <w:rsid w:val="00634BA8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4D2A"/>
    <w:rsid w:val="00645067"/>
    <w:rsid w:val="0064624E"/>
    <w:rsid w:val="00646843"/>
    <w:rsid w:val="00650AB9"/>
    <w:rsid w:val="00652E3B"/>
    <w:rsid w:val="006532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1B3"/>
    <w:rsid w:val="0067566F"/>
    <w:rsid w:val="00675C72"/>
    <w:rsid w:val="006771F9"/>
    <w:rsid w:val="006776D7"/>
    <w:rsid w:val="00677EE6"/>
    <w:rsid w:val="00681003"/>
    <w:rsid w:val="006817C9"/>
    <w:rsid w:val="00683ECE"/>
    <w:rsid w:val="00685983"/>
    <w:rsid w:val="006872D8"/>
    <w:rsid w:val="00695FC2"/>
    <w:rsid w:val="00696949"/>
    <w:rsid w:val="00697052"/>
    <w:rsid w:val="006A46FB"/>
    <w:rsid w:val="006A5E28"/>
    <w:rsid w:val="006A631D"/>
    <w:rsid w:val="006A6687"/>
    <w:rsid w:val="006A697B"/>
    <w:rsid w:val="006A7AFF"/>
    <w:rsid w:val="006B1816"/>
    <w:rsid w:val="006B2099"/>
    <w:rsid w:val="006B50CF"/>
    <w:rsid w:val="006B5B0F"/>
    <w:rsid w:val="006B785D"/>
    <w:rsid w:val="006C03B8"/>
    <w:rsid w:val="006C4DCD"/>
    <w:rsid w:val="006C5EC9"/>
    <w:rsid w:val="006C6059"/>
    <w:rsid w:val="006C716E"/>
    <w:rsid w:val="006C71D4"/>
    <w:rsid w:val="006C7522"/>
    <w:rsid w:val="006D01E1"/>
    <w:rsid w:val="006D52C2"/>
    <w:rsid w:val="006D6F08"/>
    <w:rsid w:val="006E03BC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6F698D"/>
    <w:rsid w:val="0070346E"/>
    <w:rsid w:val="00703CE6"/>
    <w:rsid w:val="00704EDB"/>
    <w:rsid w:val="00706101"/>
    <w:rsid w:val="00707072"/>
    <w:rsid w:val="00707D61"/>
    <w:rsid w:val="00710B99"/>
    <w:rsid w:val="00712287"/>
    <w:rsid w:val="00712772"/>
    <w:rsid w:val="007148D3"/>
    <w:rsid w:val="00715B9A"/>
    <w:rsid w:val="00717302"/>
    <w:rsid w:val="00726EA6"/>
    <w:rsid w:val="00727208"/>
    <w:rsid w:val="00727680"/>
    <w:rsid w:val="00732461"/>
    <w:rsid w:val="007348B1"/>
    <w:rsid w:val="007362A6"/>
    <w:rsid w:val="00736D7D"/>
    <w:rsid w:val="00737C00"/>
    <w:rsid w:val="00740E58"/>
    <w:rsid w:val="00743A01"/>
    <w:rsid w:val="007445A0"/>
    <w:rsid w:val="0074524B"/>
    <w:rsid w:val="00747D8B"/>
    <w:rsid w:val="00751228"/>
    <w:rsid w:val="00753D7A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7CF"/>
    <w:rsid w:val="007925EA"/>
    <w:rsid w:val="00793CD8"/>
    <w:rsid w:val="00795C92"/>
    <w:rsid w:val="00796231"/>
    <w:rsid w:val="0079774B"/>
    <w:rsid w:val="007977BF"/>
    <w:rsid w:val="007A06E4"/>
    <w:rsid w:val="007A0CF1"/>
    <w:rsid w:val="007A1CB3"/>
    <w:rsid w:val="007A306F"/>
    <w:rsid w:val="007A43A6"/>
    <w:rsid w:val="007A4677"/>
    <w:rsid w:val="007A51BD"/>
    <w:rsid w:val="007A58A6"/>
    <w:rsid w:val="007A6833"/>
    <w:rsid w:val="007B37E3"/>
    <w:rsid w:val="007B3D2D"/>
    <w:rsid w:val="007B440F"/>
    <w:rsid w:val="007B50AE"/>
    <w:rsid w:val="007B51DF"/>
    <w:rsid w:val="007C05DD"/>
    <w:rsid w:val="007C2433"/>
    <w:rsid w:val="007C2FC0"/>
    <w:rsid w:val="007C3D18"/>
    <w:rsid w:val="007C60BF"/>
    <w:rsid w:val="007C6A07"/>
    <w:rsid w:val="007C75A1"/>
    <w:rsid w:val="007C77A5"/>
    <w:rsid w:val="007D04E5"/>
    <w:rsid w:val="007D22D6"/>
    <w:rsid w:val="007D5901"/>
    <w:rsid w:val="007D6CA8"/>
    <w:rsid w:val="007D727A"/>
    <w:rsid w:val="007D7526"/>
    <w:rsid w:val="007E4610"/>
    <w:rsid w:val="007E4715"/>
    <w:rsid w:val="007E505B"/>
    <w:rsid w:val="007E6263"/>
    <w:rsid w:val="007E7091"/>
    <w:rsid w:val="007F546C"/>
    <w:rsid w:val="00803FAE"/>
    <w:rsid w:val="0080605F"/>
    <w:rsid w:val="00807786"/>
    <w:rsid w:val="008102AE"/>
    <w:rsid w:val="00811FCB"/>
    <w:rsid w:val="00812B15"/>
    <w:rsid w:val="008158D6"/>
    <w:rsid w:val="00817196"/>
    <w:rsid w:val="0082102F"/>
    <w:rsid w:val="008235DB"/>
    <w:rsid w:val="00824AB4"/>
    <w:rsid w:val="00825C42"/>
    <w:rsid w:val="00825D25"/>
    <w:rsid w:val="00826277"/>
    <w:rsid w:val="00826579"/>
    <w:rsid w:val="00827D6F"/>
    <w:rsid w:val="00830F6A"/>
    <w:rsid w:val="008376AC"/>
    <w:rsid w:val="0084232D"/>
    <w:rsid w:val="008444E8"/>
    <w:rsid w:val="00844E80"/>
    <w:rsid w:val="00846FE7"/>
    <w:rsid w:val="00847E63"/>
    <w:rsid w:val="00851BAF"/>
    <w:rsid w:val="00856911"/>
    <w:rsid w:val="008677FD"/>
    <w:rsid w:val="008706D4"/>
    <w:rsid w:val="00870F8A"/>
    <w:rsid w:val="008718D2"/>
    <w:rsid w:val="008719A4"/>
    <w:rsid w:val="00871D23"/>
    <w:rsid w:val="0087245C"/>
    <w:rsid w:val="00874312"/>
    <w:rsid w:val="0087437C"/>
    <w:rsid w:val="00875CD7"/>
    <w:rsid w:val="0087620C"/>
    <w:rsid w:val="00876B4D"/>
    <w:rsid w:val="00877F18"/>
    <w:rsid w:val="00881967"/>
    <w:rsid w:val="008908F1"/>
    <w:rsid w:val="00890C0C"/>
    <w:rsid w:val="008913E4"/>
    <w:rsid w:val="00894A88"/>
    <w:rsid w:val="00895386"/>
    <w:rsid w:val="008A21FF"/>
    <w:rsid w:val="008A2CE2"/>
    <w:rsid w:val="008A30AC"/>
    <w:rsid w:val="008A34DC"/>
    <w:rsid w:val="008A44B8"/>
    <w:rsid w:val="008A47AB"/>
    <w:rsid w:val="008A47D5"/>
    <w:rsid w:val="008A51A8"/>
    <w:rsid w:val="008A54C7"/>
    <w:rsid w:val="008A77D8"/>
    <w:rsid w:val="008A79C0"/>
    <w:rsid w:val="008B0483"/>
    <w:rsid w:val="008B120C"/>
    <w:rsid w:val="008B4E96"/>
    <w:rsid w:val="008B51A0"/>
    <w:rsid w:val="008B592A"/>
    <w:rsid w:val="008B7B5C"/>
    <w:rsid w:val="008C0C99"/>
    <w:rsid w:val="008C2017"/>
    <w:rsid w:val="008C2ED8"/>
    <w:rsid w:val="008C4958"/>
    <w:rsid w:val="008C4BAA"/>
    <w:rsid w:val="008C6AE8"/>
    <w:rsid w:val="008C7573"/>
    <w:rsid w:val="008D1273"/>
    <w:rsid w:val="008D34F1"/>
    <w:rsid w:val="008D39D8"/>
    <w:rsid w:val="008D6C62"/>
    <w:rsid w:val="008D6D1A"/>
    <w:rsid w:val="008E065E"/>
    <w:rsid w:val="008E0927"/>
    <w:rsid w:val="008E1909"/>
    <w:rsid w:val="008E7209"/>
    <w:rsid w:val="008F1EAB"/>
    <w:rsid w:val="008F33DC"/>
    <w:rsid w:val="008F3F31"/>
    <w:rsid w:val="008F477F"/>
    <w:rsid w:val="00902350"/>
    <w:rsid w:val="009028DD"/>
    <w:rsid w:val="0090336B"/>
    <w:rsid w:val="00905320"/>
    <w:rsid w:val="009053AA"/>
    <w:rsid w:val="00906939"/>
    <w:rsid w:val="00910B7D"/>
    <w:rsid w:val="00911DFB"/>
    <w:rsid w:val="009139D9"/>
    <w:rsid w:val="00914AD8"/>
    <w:rsid w:val="00916079"/>
    <w:rsid w:val="00917CE9"/>
    <w:rsid w:val="00920635"/>
    <w:rsid w:val="00920BF2"/>
    <w:rsid w:val="00922010"/>
    <w:rsid w:val="00927302"/>
    <w:rsid w:val="0092780E"/>
    <w:rsid w:val="00931BD9"/>
    <w:rsid w:val="00932EFF"/>
    <w:rsid w:val="009368F3"/>
    <w:rsid w:val="00941636"/>
    <w:rsid w:val="00943742"/>
    <w:rsid w:val="00943E77"/>
    <w:rsid w:val="00945C05"/>
    <w:rsid w:val="00946945"/>
    <w:rsid w:val="00946ADA"/>
    <w:rsid w:val="00947713"/>
    <w:rsid w:val="00950DE7"/>
    <w:rsid w:val="0095115A"/>
    <w:rsid w:val="009522F4"/>
    <w:rsid w:val="00953920"/>
    <w:rsid w:val="00953D47"/>
    <w:rsid w:val="0095472F"/>
    <w:rsid w:val="0095681E"/>
    <w:rsid w:val="009572D4"/>
    <w:rsid w:val="00957919"/>
    <w:rsid w:val="0096023D"/>
    <w:rsid w:val="00960796"/>
    <w:rsid w:val="00961921"/>
    <w:rsid w:val="00962216"/>
    <w:rsid w:val="0096430A"/>
    <w:rsid w:val="0096554B"/>
    <w:rsid w:val="0096584A"/>
    <w:rsid w:val="00965E3B"/>
    <w:rsid w:val="00967C13"/>
    <w:rsid w:val="00970DDC"/>
    <w:rsid w:val="00971F08"/>
    <w:rsid w:val="0097307B"/>
    <w:rsid w:val="0097603D"/>
    <w:rsid w:val="00976949"/>
    <w:rsid w:val="00980477"/>
    <w:rsid w:val="00985253"/>
    <w:rsid w:val="009853B3"/>
    <w:rsid w:val="0098772C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608B"/>
    <w:rsid w:val="009C7698"/>
    <w:rsid w:val="009D4007"/>
    <w:rsid w:val="009D4FF0"/>
    <w:rsid w:val="009D703C"/>
    <w:rsid w:val="009D718F"/>
    <w:rsid w:val="009E01BA"/>
    <w:rsid w:val="009E068F"/>
    <w:rsid w:val="009E14E0"/>
    <w:rsid w:val="009E2D34"/>
    <w:rsid w:val="009E35DB"/>
    <w:rsid w:val="009E47A3"/>
    <w:rsid w:val="009F08F3"/>
    <w:rsid w:val="009F0C68"/>
    <w:rsid w:val="009F344F"/>
    <w:rsid w:val="009F6004"/>
    <w:rsid w:val="009F6BD8"/>
    <w:rsid w:val="00A00B3C"/>
    <w:rsid w:val="00A0304D"/>
    <w:rsid w:val="00A03078"/>
    <w:rsid w:val="00A04047"/>
    <w:rsid w:val="00A048A8"/>
    <w:rsid w:val="00A04F49"/>
    <w:rsid w:val="00A13E54"/>
    <w:rsid w:val="00A14E57"/>
    <w:rsid w:val="00A17F63"/>
    <w:rsid w:val="00A2193B"/>
    <w:rsid w:val="00A21B55"/>
    <w:rsid w:val="00A21F86"/>
    <w:rsid w:val="00A220F8"/>
    <w:rsid w:val="00A2351A"/>
    <w:rsid w:val="00A23A94"/>
    <w:rsid w:val="00A25989"/>
    <w:rsid w:val="00A264A9"/>
    <w:rsid w:val="00A27785"/>
    <w:rsid w:val="00A30187"/>
    <w:rsid w:val="00A33C9B"/>
    <w:rsid w:val="00A3448A"/>
    <w:rsid w:val="00A36297"/>
    <w:rsid w:val="00A36F1D"/>
    <w:rsid w:val="00A414CB"/>
    <w:rsid w:val="00A41E2B"/>
    <w:rsid w:val="00A45B74"/>
    <w:rsid w:val="00A475A8"/>
    <w:rsid w:val="00A52E1D"/>
    <w:rsid w:val="00A5390F"/>
    <w:rsid w:val="00A544E7"/>
    <w:rsid w:val="00A61499"/>
    <w:rsid w:val="00A62A77"/>
    <w:rsid w:val="00A63483"/>
    <w:rsid w:val="00A657D7"/>
    <w:rsid w:val="00A660AC"/>
    <w:rsid w:val="00A66611"/>
    <w:rsid w:val="00A676DB"/>
    <w:rsid w:val="00A67E6C"/>
    <w:rsid w:val="00A71B99"/>
    <w:rsid w:val="00A739D0"/>
    <w:rsid w:val="00A761D4"/>
    <w:rsid w:val="00A77EC4"/>
    <w:rsid w:val="00A80EEF"/>
    <w:rsid w:val="00A81BBA"/>
    <w:rsid w:val="00A82D24"/>
    <w:rsid w:val="00A900FA"/>
    <w:rsid w:val="00A912DD"/>
    <w:rsid w:val="00A92879"/>
    <w:rsid w:val="00A92CDC"/>
    <w:rsid w:val="00A92EF6"/>
    <w:rsid w:val="00A932C7"/>
    <w:rsid w:val="00A9442A"/>
    <w:rsid w:val="00A94B69"/>
    <w:rsid w:val="00AA016F"/>
    <w:rsid w:val="00AA1ED6"/>
    <w:rsid w:val="00AA4EC2"/>
    <w:rsid w:val="00AA51D6"/>
    <w:rsid w:val="00AB0BC8"/>
    <w:rsid w:val="00AB10C4"/>
    <w:rsid w:val="00AB11CA"/>
    <w:rsid w:val="00AB14D9"/>
    <w:rsid w:val="00AB20ED"/>
    <w:rsid w:val="00AB27D8"/>
    <w:rsid w:val="00AB4AB8"/>
    <w:rsid w:val="00AB655E"/>
    <w:rsid w:val="00AC007F"/>
    <w:rsid w:val="00AC129C"/>
    <w:rsid w:val="00AC2ECD"/>
    <w:rsid w:val="00AC3119"/>
    <w:rsid w:val="00AC49FB"/>
    <w:rsid w:val="00AC5A10"/>
    <w:rsid w:val="00AC5D14"/>
    <w:rsid w:val="00AD0AA3"/>
    <w:rsid w:val="00AD2A70"/>
    <w:rsid w:val="00AD3A35"/>
    <w:rsid w:val="00AD3F94"/>
    <w:rsid w:val="00AD4A5A"/>
    <w:rsid w:val="00AD57E0"/>
    <w:rsid w:val="00AD6E35"/>
    <w:rsid w:val="00AD7212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2217"/>
    <w:rsid w:val="00B2763F"/>
    <w:rsid w:val="00B27AAC"/>
    <w:rsid w:val="00B304F3"/>
    <w:rsid w:val="00B30929"/>
    <w:rsid w:val="00B3119E"/>
    <w:rsid w:val="00B363D4"/>
    <w:rsid w:val="00B372AA"/>
    <w:rsid w:val="00B40445"/>
    <w:rsid w:val="00B40BEF"/>
    <w:rsid w:val="00B41888"/>
    <w:rsid w:val="00B436A7"/>
    <w:rsid w:val="00B443F2"/>
    <w:rsid w:val="00B44464"/>
    <w:rsid w:val="00B45A52"/>
    <w:rsid w:val="00B46175"/>
    <w:rsid w:val="00B50AF5"/>
    <w:rsid w:val="00B57B04"/>
    <w:rsid w:val="00B612C7"/>
    <w:rsid w:val="00B6188F"/>
    <w:rsid w:val="00B646A8"/>
    <w:rsid w:val="00B664C7"/>
    <w:rsid w:val="00B739F6"/>
    <w:rsid w:val="00B7504B"/>
    <w:rsid w:val="00B762A4"/>
    <w:rsid w:val="00B81A6C"/>
    <w:rsid w:val="00B82140"/>
    <w:rsid w:val="00B85DE5"/>
    <w:rsid w:val="00B90841"/>
    <w:rsid w:val="00B90F73"/>
    <w:rsid w:val="00B921DA"/>
    <w:rsid w:val="00B93364"/>
    <w:rsid w:val="00B93B59"/>
    <w:rsid w:val="00B93E20"/>
    <w:rsid w:val="00B9406A"/>
    <w:rsid w:val="00B969D6"/>
    <w:rsid w:val="00B97752"/>
    <w:rsid w:val="00BA2280"/>
    <w:rsid w:val="00BA2A08"/>
    <w:rsid w:val="00BA56D2"/>
    <w:rsid w:val="00BA6A16"/>
    <w:rsid w:val="00BA76E0"/>
    <w:rsid w:val="00BB2A25"/>
    <w:rsid w:val="00BB2C9F"/>
    <w:rsid w:val="00BB37A6"/>
    <w:rsid w:val="00BB46A9"/>
    <w:rsid w:val="00BB51E9"/>
    <w:rsid w:val="00BB6341"/>
    <w:rsid w:val="00BC0FDC"/>
    <w:rsid w:val="00BC3053"/>
    <w:rsid w:val="00BC3CD0"/>
    <w:rsid w:val="00BC4D2E"/>
    <w:rsid w:val="00BD2E1E"/>
    <w:rsid w:val="00BD3353"/>
    <w:rsid w:val="00BD48AC"/>
    <w:rsid w:val="00BD5588"/>
    <w:rsid w:val="00BD5F1A"/>
    <w:rsid w:val="00BD6E66"/>
    <w:rsid w:val="00BD7AA8"/>
    <w:rsid w:val="00BE1234"/>
    <w:rsid w:val="00BE2FA6"/>
    <w:rsid w:val="00BE333F"/>
    <w:rsid w:val="00BE468F"/>
    <w:rsid w:val="00BE7076"/>
    <w:rsid w:val="00BE7406"/>
    <w:rsid w:val="00BE7603"/>
    <w:rsid w:val="00BF29F2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6BD"/>
    <w:rsid w:val="00C10478"/>
    <w:rsid w:val="00C1201E"/>
    <w:rsid w:val="00C12107"/>
    <w:rsid w:val="00C14D4B"/>
    <w:rsid w:val="00C154BB"/>
    <w:rsid w:val="00C20C51"/>
    <w:rsid w:val="00C21AFB"/>
    <w:rsid w:val="00C279B5"/>
    <w:rsid w:val="00C27C45"/>
    <w:rsid w:val="00C325D1"/>
    <w:rsid w:val="00C33DB1"/>
    <w:rsid w:val="00C34BEB"/>
    <w:rsid w:val="00C3719D"/>
    <w:rsid w:val="00C46AB8"/>
    <w:rsid w:val="00C5061D"/>
    <w:rsid w:val="00C53BCF"/>
    <w:rsid w:val="00C54995"/>
    <w:rsid w:val="00C54D41"/>
    <w:rsid w:val="00C54EAA"/>
    <w:rsid w:val="00C60783"/>
    <w:rsid w:val="00C6155A"/>
    <w:rsid w:val="00C61FD6"/>
    <w:rsid w:val="00C64672"/>
    <w:rsid w:val="00C65DBB"/>
    <w:rsid w:val="00C702ED"/>
    <w:rsid w:val="00C70697"/>
    <w:rsid w:val="00C72EF4"/>
    <w:rsid w:val="00C7441E"/>
    <w:rsid w:val="00C75D2F"/>
    <w:rsid w:val="00C767BE"/>
    <w:rsid w:val="00C76E3C"/>
    <w:rsid w:val="00C81568"/>
    <w:rsid w:val="00C82F91"/>
    <w:rsid w:val="00C84FC9"/>
    <w:rsid w:val="00C9027A"/>
    <w:rsid w:val="00C9068E"/>
    <w:rsid w:val="00C93C4B"/>
    <w:rsid w:val="00C944AB"/>
    <w:rsid w:val="00C95B40"/>
    <w:rsid w:val="00CA1ED8"/>
    <w:rsid w:val="00CB1F63"/>
    <w:rsid w:val="00CB4F3C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0CAD"/>
    <w:rsid w:val="00CE3718"/>
    <w:rsid w:val="00CE7561"/>
    <w:rsid w:val="00CF1354"/>
    <w:rsid w:val="00CF3B1F"/>
    <w:rsid w:val="00CF3BF6"/>
    <w:rsid w:val="00CF625B"/>
    <w:rsid w:val="00CF687E"/>
    <w:rsid w:val="00D0349B"/>
    <w:rsid w:val="00D04C43"/>
    <w:rsid w:val="00D06385"/>
    <w:rsid w:val="00D10249"/>
    <w:rsid w:val="00D115C3"/>
    <w:rsid w:val="00D11897"/>
    <w:rsid w:val="00D11B52"/>
    <w:rsid w:val="00D13135"/>
    <w:rsid w:val="00D13E4E"/>
    <w:rsid w:val="00D15725"/>
    <w:rsid w:val="00D17177"/>
    <w:rsid w:val="00D239A7"/>
    <w:rsid w:val="00D23F47"/>
    <w:rsid w:val="00D24EB9"/>
    <w:rsid w:val="00D26D59"/>
    <w:rsid w:val="00D335BE"/>
    <w:rsid w:val="00D36E71"/>
    <w:rsid w:val="00D37089"/>
    <w:rsid w:val="00D37D87"/>
    <w:rsid w:val="00D40B33"/>
    <w:rsid w:val="00D4318F"/>
    <w:rsid w:val="00D438BF"/>
    <w:rsid w:val="00D440F8"/>
    <w:rsid w:val="00D45064"/>
    <w:rsid w:val="00D50B04"/>
    <w:rsid w:val="00D50F97"/>
    <w:rsid w:val="00D52607"/>
    <w:rsid w:val="00D546FF"/>
    <w:rsid w:val="00D54A61"/>
    <w:rsid w:val="00D55AD5"/>
    <w:rsid w:val="00D573D4"/>
    <w:rsid w:val="00D576CA"/>
    <w:rsid w:val="00D61AF5"/>
    <w:rsid w:val="00D644AC"/>
    <w:rsid w:val="00D652B5"/>
    <w:rsid w:val="00D660A1"/>
    <w:rsid w:val="00D66155"/>
    <w:rsid w:val="00D708B0"/>
    <w:rsid w:val="00D70F5C"/>
    <w:rsid w:val="00D742DC"/>
    <w:rsid w:val="00D77B1D"/>
    <w:rsid w:val="00D8021F"/>
    <w:rsid w:val="00D80383"/>
    <w:rsid w:val="00D823C6"/>
    <w:rsid w:val="00D84183"/>
    <w:rsid w:val="00D8505A"/>
    <w:rsid w:val="00D86CA3"/>
    <w:rsid w:val="00D871CE"/>
    <w:rsid w:val="00D9050E"/>
    <w:rsid w:val="00D9196D"/>
    <w:rsid w:val="00D92982"/>
    <w:rsid w:val="00D93145"/>
    <w:rsid w:val="00DA305E"/>
    <w:rsid w:val="00DA3D1A"/>
    <w:rsid w:val="00DA5417"/>
    <w:rsid w:val="00DA56E8"/>
    <w:rsid w:val="00DA6875"/>
    <w:rsid w:val="00DB0A9F"/>
    <w:rsid w:val="00DB377D"/>
    <w:rsid w:val="00DB3E5C"/>
    <w:rsid w:val="00DB4925"/>
    <w:rsid w:val="00DB6E5A"/>
    <w:rsid w:val="00DC0209"/>
    <w:rsid w:val="00DC2D36"/>
    <w:rsid w:val="00DC3E44"/>
    <w:rsid w:val="00DC53EF"/>
    <w:rsid w:val="00DE1113"/>
    <w:rsid w:val="00DE5608"/>
    <w:rsid w:val="00DE58D0"/>
    <w:rsid w:val="00DE654F"/>
    <w:rsid w:val="00DF0B6E"/>
    <w:rsid w:val="00DF15E0"/>
    <w:rsid w:val="00DF37A0"/>
    <w:rsid w:val="00DF529A"/>
    <w:rsid w:val="00DF71A0"/>
    <w:rsid w:val="00E0003C"/>
    <w:rsid w:val="00E00B07"/>
    <w:rsid w:val="00E0224B"/>
    <w:rsid w:val="00E110E7"/>
    <w:rsid w:val="00E11B20"/>
    <w:rsid w:val="00E14D9A"/>
    <w:rsid w:val="00E1647F"/>
    <w:rsid w:val="00E17514"/>
    <w:rsid w:val="00E17FA2"/>
    <w:rsid w:val="00E22330"/>
    <w:rsid w:val="00E23113"/>
    <w:rsid w:val="00E23F63"/>
    <w:rsid w:val="00E30B5A"/>
    <w:rsid w:val="00E3123D"/>
    <w:rsid w:val="00E31461"/>
    <w:rsid w:val="00E31789"/>
    <w:rsid w:val="00E31D43"/>
    <w:rsid w:val="00E32608"/>
    <w:rsid w:val="00E34188"/>
    <w:rsid w:val="00E34B6E"/>
    <w:rsid w:val="00E35559"/>
    <w:rsid w:val="00E3723A"/>
    <w:rsid w:val="00E37860"/>
    <w:rsid w:val="00E446F1"/>
    <w:rsid w:val="00E4595F"/>
    <w:rsid w:val="00E46886"/>
    <w:rsid w:val="00E47AEF"/>
    <w:rsid w:val="00E53B75"/>
    <w:rsid w:val="00E54E3B"/>
    <w:rsid w:val="00E57565"/>
    <w:rsid w:val="00E63838"/>
    <w:rsid w:val="00E64434"/>
    <w:rsid w:val="00E65A18"/>
    <w:rsid w:val="00E660D3"/>
    <w:rsid w:val="00E67C51"/>
    <w:rsid w:val="00E70A18"/>
    <w:rsid w:val="00E72BDF"/>
    <w:rsid w:val="00E72EFC"/>
    <w:rsid w:val="00E758EC"/>
    <w:rsid w:val="00E76FED"/>
    <w:rsid w:val="00E8234C"/>
    <w:rsid w:val="00E83AA9"/>
    <w:rsid w:val="00E85928"/>
    <w:rsid w:val="00E87822"/>
    <w:rsid w:val="00E90395"/>
    <w:rsid w:val="00E908F4"/>
    <w:rsid w:val="00E90E49"/>
    <w:rsid w:val="00E917F9"/>
    <w:rsid w:val="00E9291C"/>
    <w:rsid w:val="00E92A47"/>
    <w:rsid w:val="00E93FFE"/>
    <w:rsid w:val="00E94F8A"/>
    <w:rsid w:val="00E95C58"/>
    <w:rsid w:val="00E978F3"/>
    <w:rsid w:val="00EA6EB3"/>
    <w:rsid w:val="00EA7A41"/>
    <w:rsid w:val="00EB077B"/>
    <w:rsid w:val="00EB40C2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E78E1"/>
    <w:rsid w:val="00EF17CC"/>
    <w:rsid w:val="00EF18FE"/>
    <w:rsid w:val="00EF5787"/>
    <w:rsid w:val="00EF60D0"/>
    <w:rsid w:val="00F00DD1"/>
    <w:rsid w:val="00F04D76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31F"/>
    <w:rsid w:val="00F40F0C"/>
    <w:rsid w:val="00F4766C"/>
    <w:rsid w:val="00F507D1"/>
    <w:rsid w:val="00F519CE"/>
    <w:rsid w:val="00F51ADA"/>
    <w:rsid w:val="00F53B12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006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5B66"/>
    <w:rsid w:val="00FD74DB"/>
    <w:rsid w:val="00FD7660"/>
    <w:rsid w:val="00FD7E6B"/>
    <w:rsid w:val="00FE0655"/>
    <w:rsid w:val="00FE1D68"/>
    <w:rsid w:val="00FE2365"/>
    <w:rsid w:val="00FE4C7B"/>
    <w:rsid w:val="00FE6582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C1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7C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7C13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qFormat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link w:val="TALCar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link w:val="TAHCar"/>
    <w:qFormat/>
    <w:rsid w:val="009C7698"/>
    <w:rPr>
      <w:b/>
    </w:rPr>
  </w:style>
  <w:style w:type="paragraph" w:customStyle="1" w:styleId="TAN">
    <w:name w:val="TAN"/>
    <w:basedOn w:val="TAL"/>
    <w:link w:val="TANChar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link w:val="THChar"/>
    <w:qFormat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477E2D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i/>
      <w:iCs/>
      <w:color w:val="5B9BD5" w:themeColor="accent1"/>
    </w:rPr>
  </w:style>
  <w:style w:type="paragraph" w:styleId="Revision">
    <w:name w:val="Revision"/>
    <w:hidden/>
    <w:uiPriority w:val="99"/>
    <w:semiHidden/>
    <w:rsid w:val="007B440F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ListParagraph">
    <w:name w:val="List Paragraph"/>
    <w:basedOn w:val="Normal"/>
    <w:uiPriority w:val="34"/>
    <w:qFormat/>
    <w:rsid w:val="00AB20ED"/>
    <w:pPr>
      <w:ind w:left="720"/>
      <w:contextualSpacing/>
    </w:pPr>
  </w:style>
  <w:style w:type="character" w:customStyle="1" w:styleId="TAHCar">
    <w:name w:val="TAH Car"/>
    <w:link w:val="TAH"/>
    <w:qFormat/>
    <w:rsid w:val="002119B1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TALCar">
    <w:name w:val="TAL Car"/>
    <w:link w:val="TAL"/>
    <w:rsid w:val="002119B1"/>
    <w:rPr>
      <w:rFonts w:asciiTheme="minorHAnsi" w:eastAsiaTheme="minorHAnsi" w:hAnsiTheme="minorHAnsi" w:cstheme="minorBidi"/>
      <w:sz w:val="18"/>
      <w:szCs w:val="22"/>
    </w:rPr>
  </w:style>
  <w:style w:type="character" w:customStyle="1" w:styleId="TANChar">
    <w:name w:val="TAN Char"/>
    <w:basedOn w:val="TALCar"/>
    <w:link w:val="TAN"/>
    <w:rsid w:val="002119B1"/>
    <w:rPr>
      <w:rFonts w:asciiTheme="minorHAnsi" w:eastAsiaTheme="minorHAnsi" w:hAnsiTheme="minorHAnsi" w:cstheme="minorBidi"/>
      <w:sz w:val="18"/>
      <w:szCs w:val="22"/>
    </w:rPr>
  </w:style>
  <w:style w:type="character" w:customStyle="1" w:styleId="THChar">
    <w:name w:val="TH Char"/>
    <w:basedOn w:val="DefaultParagraphFont"/>
    <w:link w:val="TH"/>
    <w:qFormat/>
    <w:rsid w:val="00E95C58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59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13419C6-1A93-44AE-8DCD-51C2B9A3F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94E3C-1ED5-430A-BBBD-1DA894AE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2023-08-09T22:21:00Z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29dbd9f5-7b2e-4e68-86d5-83dbb15bee59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MediaServiceImageTags">
    <vt:lpwstr/>
  </property>
</Properties>
</file>